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370F7" w14:textId="07A145F8" w:rsidR="00F62B9B" w:rsidRPr="003A000A" w:rsidRDefault="005D5FCE" w:rsidP="00DA0CED">
      <w:pPr>
        <w:ind w:firstLine="708"/>
        <w:rPr>
          <w:sz w:val="52"/>
          <w:szCs w:val="52"/>
        </w:rPr>
      </w:pPr>
      <w:r>
        <w:rPr>
          <w:rFonts w:cs="Montserrat"/>
          <w:b/>
          <w:bCs/>
          <w:noProof/>
          <w:color w:val="110E72"/>
          <w:sz w:val="80"/>
          <w:szCs w:val="80"/>
        </w:rPr>
        <w:drawing>
          <wp:anchor distT="0" distB="0" distL="114300" distR="114300" simplePos="0" relativeHeight="251658274" behindDoc="0" locked="0" layoutInCell="1" allowOverlap="1" wp14:anchorId="6FA11FFD" wp14:editId="6698F1FB">
            <wp:simplePos x="0" y="0"/>
            <wp:positionH relativeFrom="margin">
              <wp:posOffset>-137160</wp:posOffset>
            </wp:positionH>
            <wp:positionV relativeFrom="margin">
              <wp:posOffset>-64008</wp:posOffset>
            </wp:positionV>
            <wp:extent cx="2160270" cy="1774825"/>
            <wp:effectExtent l="0" t="0" r="0" b="0"/>
            <wp:wrapSquare wrapText="bothSides"/>
            <wp:docPr id="17" name="Afbeelding 17" descr="Logo Programma Uitkomstgerichte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Logo Programma Uitkomstgerichte Zor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270" cy="1774825"/>
                    </a:xfrm>
                    <a:prstGeom prst="rect">
                      <a:avLst/>
                    </a:prstGeom>
                  </pic:spPr>
                </pic:pic>
              </a:graphicData>
            </a:graphic>
          </wp:anchor>
        </w:drawing>
      </w:r>
    </w:p>
    <w:p w14:paraId="2065B7CC" w14:textId="77777777" w:rsidR="00232E2F" w:rsidRDefault="00232E2F" w:rsidP="00852603">
      <w:pPr>
        <w:pStyle w:val="Basisalinea"/>
        <w:rPr>
          <w:rFonts w:ascii="Montserrat" w:hAnsi="Montserrat" w:cs="Montserrat"/>
          <w:b/>
          <w:bCs/>
          <w:color w:val="DC1946"/>
          <w:sz w:val="80"/>
          <w:szCs w:val="80"/>
        </w:rPr>
      </w:pPr>
    </w:p>
    <w:p w14:paraId="7A38C7D2" w14:textId="77777777" w:rsidR="00232E2F" w:rsidRDefault="00232E2F" w:rsidP="00852603">
      <w:pPr>
        <w:pStyle w:val="Basisalinea"/>
        <w:rPr>
          <w:rFonts w:ascii="Montserrat" w:hAnsi="Montserrat" w:cs="Montserrat"/>
          <w:b/>
          <w:bCs/>
          <w:color w:val="DC1946"/>
          <w:sz w:val="80"/>
          <w:szCs w:val="80"/>
        </w:rPr>
      </w:pPr>
    </w:p>
    <w:p w14:paraId="5DB7F9DA" w14:textId="7814E7C1" w:rsidR="00B968BE" w:rsidRDefault="00232E2F" w:rsidP="00852603">
      <w:pPr>
        <w:pStyle w:val="Basisalinea"/>
        <w:rPr>
          <w:rFonts w:ascii="Montserrat" w:hAnsi="Montserrat" w:cs="Montserrat"/>
          <w:b/>
          <w:bCs/>
          <w:color w:val="110E72"/>
          <w:sz w:val="80"/>
          <w:szCs w:val="80"/>
        </w:rPr>
      </w:pPr>
      <w:r w:rsidRPr="009675E5">
        <w:rPr>
          <w:rFonts w:ascii="Montserrat" w:hAnsi="Montserrat" w:cs="Montserrat"/>
          <w:b/>
          <w:bCs/>
          <w:noProof/>
          <w:color w:val="DC1946"/>
          <w:sz w:val="80"/>
          <w:szCs w:val="80"/>
        </w:rPr>
        <mc:AlternateContent>
          <mc:Choice Requires="wps">
            <w:drawing>
              <wp:anchor distT="0" distB="0" distL="114300" distR="114300" simplePos="0" relativeHeight="251657219" behindDoc="0" locked="0" layoutInCell="1" allowOverlap="1" wp14:anchorId="1C392ABC" wp14:editId="144B0E22">
                <wp:simplePos x="0" y="0"/>
                <wp:positionH relativeFrom="column">
                  <wp:posOffset>-908050</wp:posOffset>
                </wp:positionH>
                <wp:positionV relativeFrom="paragraph">
                  <wp:posOffset>7738745</wp:posOffset>
                </wp:positionV>
                <wp:extent cx="4470400" cy="199390"/>
                <wp:effectExtent l="0" t="0" r="0" b="3810"/>
                <wp:wrapNone/>
                <wp:docPr id="12" name="Rechthoek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0400"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CC49" id="Rechthoek 12" o:spid="_x0000_s1026" alt="&quot;&quot;" style="position:absolute;margin-left:-71.5pt;margin-top:609.35pt;width:352pt;height:15.7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" fillcolor="#dc1946" stroked="f" strokeweight="1pt"/>
            </w:pict>
          </mc:Fallback>
        </mc:AlternateContent>
      </w:r>
      <w:r w:rsidRPr="009675E5">
        <w:rPr>
          <w:rFonts w:ascii="Montserrat" w:hAnsi="Montserrat" w:cs="Montserrat"/>
          <w:b/>
          <w:bCs/>
          <w:noProof/>
          <w:color w:val="DC1946"/>
          <w:sz w:val="80"/>
          <w:szCs w:val="80"/>
        </w:rPr>
        <mc:AlternateContent>
          <mc:Choice Requires="wps">
            <w:drawing>
              <wp:anchor distT="0" distB="0" distL="114300" distR="114300" simplePos="0" relativeHeight="251657220" behindDoc="0" locked="0" layoutInCell="1" allowOverlap="1" wp14:anchorId="567F0ADA" wp14:editId="550BE10E">
                <wp:simplePos x="0" y="0"/>
                <wp:positionH relativeFrom="column">
                  <wp:posOffset>3559175</wp:posOffset>
                </wp:positionH>
                <wp:positionV relativeFrom="paragraph">
                  <wp:posOffset>7735824</wp:posOffset>
                </wp:positionV>
                <wp:extent cx="3119120" cy="199390"/>
                <wp:effectExtent l="0" t="0" r="5080" b="3810"/>
                <wp:wrapNone/>
                <wp:docPr id="14" name="Rechthoe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9120"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1BBEA" id="Rechthoek 14" o:spid="_x0000_s1026" alt="&quot;&quot;" style="position:absolute;margin-left:280.25pt;margin-top:609.1pt;width:245.6pt;height:15.7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" fillcolor="#00adcc" stroked="f" strokeweight="1pt"/>
            </w:pict>
          </mc:Fallback>
        </mc:AlternateContent>
      </w:r>
      <w:r w:rsidR="00B968BE" w:rsidRPr="009675E5">
        <w:rPr>
          <w:rFonts w:ascii="Montserrat" w:hAnsi="Montserrat" w:cs="Montserrat"/>
          <w:b/>
          <w:bCs/>
          <w:noProof/>
          <w:color w:val="DC1946"/>
          <w:sz w:val="80"/>
          <w:szCs w:val="80"/>
        </w:rPr>
        <mc:AlternateContent>
          <mc:Choice Requires="wps">
            <w:drawing>
              <wp:anchor distT="0" distB="0" distL="114300" distR="114300" simplePos="0" relativeHeight="251657237" behindDoc="0" locked="0" layoutInCell="1" allowOverlap="1" wp14:anchorId="5830B804" wp14:editId="7DFFB642">
                <wp:simplePos x="0" y="0"/>
                <wp:positionH relativeFrom="column">
                  <wp:posOffset>4124862</wp:posOffset>
                </wp:positionH>
                <wp:positionV relativeFrom="paragraph">
                  <wp:posOffset>5533292</wp:posOffset>
                </wp:positionV>
                <wp:extent cx="2359660" cy="1961662"/>
                <wp:effectExtent l="0" t="0" r="2540" b="0"/>
                <wp:wrapNone/>
                <wp:docPr id="11" name="Tekstvak 11"/>
                <wp:cNvGraphicFramePr/>
                <a:graphic xmlns:a="http://schemas.openxmlformats.org/drawingml/2006/main">
                  <a:graphicData uri="http://schemas.microsoft.com/office/word/2010/wordprocessingShape">
                    <wps:wsp>
                      <wps:cNvSpPr txBox="1"/>
                      <wps:spPr>
                        <a:xfrm>
                          <a:off x="0" y="0"/>
                          <a:ext cx="2359660" cy="1961662"/>
                        </a:xfrm>
                        <a:prstGeom prst="rect">
                          <a:avLst/>
                        </a:prstGeom>
                        <a:solidFill>
                          <a:schemeClr val="lt1"/>
                        </a:solidFill>
                        <a:ln w="6350">
                          <a:noFill/>
                        </a:ln>
                      </wps:spPr>
                      <wps:txbx>
                        <w:txbxContent>
                          <w:p w14:paraId="1A51E0BF" w14:textId="59BB99ED" w:rsidR="00B968BE" w:rsidRPr="00B968BE" w:rsidRDefault="00B968BE" w:rsidP="00B968BE">
                            <w:pPr>
                              <w:pStyle w:val="Basisalinea"/>
                              <w:rPr>
                                <w:rFonts w:ascii="Montserrat" w:hAnsi="Montserrat" w:cs="Montserrat"/>
                                <w:b/>
                                <w:bCs/>
                                <w:color w:val="00ADCC"/>
                                <w:sz w:val="32"/>
                                <w:szCs w:val="32"/>
                              </w:rPr>
                            </w:pPr>
                            <w:r w:rsidRPr="00B968BE">
                              <w:rPr>
                                <w:rFonts w:ascii="Montserrat" w:hAnsi="Montserrat" w:cs="Montserrat"/>
                                <w:b/>
                                <w:bCs/>
                                <w:color w:val="00ADCC"/>
                                <w:sz w:val="32"/>
                                <w:szCs w:val="32"/>
                              </w:rPr>
                              <w:t xml:space="preserve">Lessen uit de praktijk voor </w:t>
                            </w:r>
                            <w:r w:rsidR="001E20A5">
                              <w:rPr>
                                <w:rFonts w:ascii="Montserrat" w:hAnsi="Montserrat" w:cs="Montserrat"/>
                                <w:b/>
                                <w:bCs/>
                                <w:color w:val="00ADCC"/>
                                <w:sz w:val="32"/>
                                <w:szCs w:val="32"/>
                              </w:rPr>
                              <w:t xml:space="preserve">de </w:t>
                            </w:r>
                            <w:r w:rsidRPr="00B968BE">
                              <w:rPr>
                                <w:rFonts w:ascii="Montserrat" w:hAnsi="Montserrat" w:cs="Montserrat"/>
                                <w:b/>
                                <w:bCs/>
                                <w:color w:val="00ADCC"/>
                                <w:sz w:val="32"/>
                                <w:szCs w:val="32"/>
                              </w:rPr>
                              <w:t xml:space="preserve">implementatie </w:t>
                            </w:r>
                            <w:r w:rsidR="001E20A5">
                              <w:rPr>
                                <w:rFonts w:ascii="Montserrat" w:hAnsi="Montserrat" w:cs="Montserrat"/>
                                <w:b/>
                                <w:bCs/>
                                <w:color w:val="00ADCC"/>
                                <w:sz w:val="32"/>
                                <w:szCs w:val="32"/>
                              </w:rPr>
                              <w:t xml:space="preserve">van </w:t>
                            </w:r>
                            <w:r w:rsidRPr="00B968BE">
                              <w:rPr>
                                <w:rFonts w:ascii="Montserrat" w:hAnsi="Montserrat" w:cs="Montserrat"/>
                                <w:b/>
                                <w:bCs/>
                                <w:color w:val="00ADCC"/>
                                <w:sz w:val="32"/>
                                <w:szCs w:val="32"/>
                              </w:rPr>
                              <w:t>Uitkomstgerichte Zorg.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30B804" id="_x0000_t202" coordsize="21600,21600" o:spt="202" path="m,l,21600r21600,l21600,xe">
                <v:stroke joinstyle="miter"/>
                <v:path gradientshapeok="t" o:connecttype="rect"/>
              </v:shapetype>
              <v:shape id="Tekstvak 11" o:spid="_x0000_s1026" type="#_x0000_t202" style="position:absolute;margin-left:324.8pt;margin-top:435.7pt;width:185.8pt;height:154.45pt;z-index:251657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" fillcolor="white [3201]" stroked="f" strokeweight=".5pt">
                <v:textbox>
                  <w:txbxContent>
                    <w:p w14:paraId="1A51E0BF" w14:textId="59BB99ED" w:rsidR="00B968BE" w:rsidRPr="00B968BE" w:rsidRDefault="00B968BE" w:rsidP="00B968BE">
                      <w:pPr>
                        <w:pStyle w:val="Basisalinea"/>
                        <w:rPr>
                          <w:rFonts w:ascii="Montserrat" w:hAnsi="Montserrat" w:cs="Montserrat"/>
                          <w:b/>
                          <w:bCs/>
                          <w:color w:val="00ADCC"/>
                          <w:sz w:val="32"/>
                          <w:szCs w:val="32"/>
                        </w:rPr>
                      </w:pPr>
                      <w:r w:rsidRPr="00B968BE">
                        <w:rPr>
                          <w:rFonts w:ascii="Montserrat" w:hAnsi="Montserrat" w:cs="Montserrat"/>
                          <w:b/>
                          <w:bCs/>
                          <w:color w:val="00ADCC"/>
                          <w:sz w:val="32"/>
                          <w:szCs w:val="32"/>
                        </w:rPr>
                        <w:t xml:space="preserve">Lessen uit de praktijk voor </w:t>
                      </w:r>
                      <w:r w:rsidR="001E20A5">
                        <w:rPr>
                          <w:rFonts w:ascii="Montserrat" w:hAnsi="Montserrat" w:cs="Montserrat"/>
                          <w:b/>
                          <w:bCs/>
                          <w:color w:val="00ADCC"/>
                          <w:sz w:val="32"/>
                          <w:szCs w:val="32"/>
                        </w:rPr>
                        <w:t xml:space="preserve">de </w:t>
                      </w:r>
                      <w:r w:rsidRPr="00B968BE">
                        <w:rPr>
                          <w:rFonts w:ascii="Montserrat" w:hAnsi="Montserrat" w:cs="Montserrat"/>
                          <w:b/>
                          <w:bCs/>
                          <w:color w:val="00ADCC"/>
                          <w:sz w:val="32"/>
                          <w:szCs w:val="32"/>
                        </w:rPr>
                        <w:t xml:space="preserve">implementatie </w:t>
                      </w:r>
                      <w:r w:rsidR="001E20A5">
                        <w:rPr>
                          <w:rFonts w:ascii="Montserrat" w:hAnsi="Montserrat" w:cs="Montserrat"/>
                          <w:b/>
                          <w:bCs/>
                          <w:color w:val="00ADCC"/>
                          <w:sz w:val="32"/>
                          <w:szCs w:val="32"/>
                        </w:rPr>
                        <w:t xml:space="preserve">van </w:t>
                      </w:r>
                      <w:r w:rsidRPr="00B968BE">
                        <w:rPr>
                          <w:rFonts w:ascii="Montserrat" w:hAnsi="Montserrat" w:cs="Montserrat"/>
                          <w:b/>
                          <w:bCs/>
                          <w:color w:val="00ADCC"/>
                          <w:sz w:val="32"/>
                          <w:szCs w:val="32"/>
                        </w:rPr>
                        <w:t>Uitkomstgerichte Zorg.</w:t>
                      </w:r>
                    </w:p>
                  </w:txbxContent>
                </v:textbox>
              </v:shape>
            </w:pict>
          </mc:Fallback>
        </mc:AlternateContent>
      </w:r>
      <w:r w:rsidR="00B968BE" w:rsidRPr="009675E5">
        <w:rPr>
          <w:noProof/>
          <w:color w:val="DC1946"/>
        </w:rPr>
        <w:drawing>
          <wp:anchor distT="0" distB="0" distL="114300" distR="114300" simplePos="0" relativeHeight="251657216" behindDoc="0" locked="0" layoutInCell="1" allowOverlap="1" wp14:anchorId="48F14B2A" wp14:editId="024F113F">
            <wp:simplePos x="0" y="0"/>
            <wp:positionH relativeFrom="margin">
              <wp:posOffset>-962660</wp:posOffset>
            </wp:positionH>
            <wp:positionV relativeFrom="margin">
              <wp:posOffset>4726940</wp:posOffset>
            </wp:positionV>
            <wp:extent cx="7753985" cy="5429885"/>
            <wp:effectExtent l="0" t="0" r="5715" b="5715"/>
            <wp:wrapSquare wrapText="bothSides"/>
            <wp:docPr id="29" name="Afbeelding 29" descr="Afbeelding van arts en patient die samen naar een beeldscherm van een laptop 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van arts en patient die samen naar een beeldscherm van een laptop kijken."/>
                    <pic:cNvPicPr/>
                  </pic:nvPicPr>
                  <pic:blipFill rotWithShape="1">
                    <a:blip r:embed="rId13" cstate="print">
                      <a:extLst>
                        <a:ext uri="{28A0092B-C50C-407E-A947-70E740481C1C}">
                          <a14:useLocalDpi xmlns:a14="http://schemas.microsoft.com/office/drawing/2010/main" val="0"/>
                        </a:ext>
                      </a:extLst>
                    </a:blip>
                    <a:srcRect t="51014" r="1137"/>
                    <a:stretch/>
                  </pic:blipFill>
                  <pic:spPr bwMode="auto">
                    <a:xfrm>
                      <a:off x="0" y="0"/>
                      <a:ext cx="7753985" cy="542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1C8" w:rsidRPr="009675E5">
        <w:rPr>
          <w:rFonts w:ascii="Montserrat" w:hAnsi="Montserrat" w:cs="Montserrat"/>
          <w:b/>
          <w:bCs/>
          <w:color w:val="DC1946"/>
          <w:sz w:val="80"/>
          <w:szCs w:val="80"/>
        </w:rPr>
        <w:t>Lokale</w:t>
      </w:r>
      <w:r w:rsidR="00CC61C8">
        <w:rPr>
          <w:rFonts w:ascii="Montserrat" w:hAnsi="Montserrat" w:cs="Montserrat"/>
          <w:b/>
          <w:bCs/>
          <w:color w:val="DC1946"/>
          <w:sz w:val="80"/>
          <w:szCs w:val="80"/>
        </w:rPr>
        <w:t xml:space="preserve"> flexibiliteit </w:t>
      </w:r>
      <w:r w:rsidR="00CC61C8">
        <w:rPr>
          <w:rFonts w:ascii="Montserrat" w:hAnsi="Montserrat" w:cs="Montserrat"/>
          <w:b/>
          <w:bCs/>
          <w:color w:val="110E72"/>
          <w:sz w:val="80"/>
          <w:szCs w:val="80"/>
        </w:rPr>
        <w:t xml:space="preserve">vraagt </w:t>
      </w:r>
      <w:r w:rsidR="00CC61C8" w:rsidRPr="00BF6FB8">
        <w:rPr>
          <w:rFonts w:ascii="Montserrat" w:hAnsi="Montserrat" w:cs="Montserrat"/>
          <w:b/>
          <w:bCs/>
          <w:color w:val="110E72"/>
          <w:sz w:val="80"/>
          <w:szCs w:val="80"/>
        </w:rPr>
        <w:t>om</w:t>
      </w:r>
      <w:r w:rsidR="00CC61C8">
        <w:rPr>
          <w:rFonts w:ascii="Montserrat" w:hAnsi="Montserrat" w:cs="Montserrat"/>
          <w:b/>
          <w:bCs/>
          <w:color w:val="110E72"/>
          <w:sz w:val="80"/>
          <w:szCs w:val="80"/>
        </w:rPr>
        <w:t xml:space="preserve"> landelijke I</w:t>
      </w:r>
      <w:r w:rsidR="00E5034A">
        <w:rPr>
          <w:rFonts w:ascii="Montserrat" w:hAnsi="Montserrat" w:cs="Montserrat"/>
          <w:b/>
          <w:bCs/>
          <w:color w:val="110E72"/>
          <w:sz w:val="80"/>
          <w:szCs w:val="80"/>
        </w:rPr>
        <w:t>C</w:t>
      </w:r>
      <w:r w:rsidR="00CC61C8">
        <w:rPr>
          <w:rFonts w:ascii="Montserrat" w:hAnsi="Montserrat" w:cs="Montserrat"/>
          <w:b/>
          <w:bCs/>
          <w:color w:val="110E72"/>
          <w:sz w:val="80"/>
          <w:szCs w:val="80"/>
        </w:rPr>
        <w:t xml:space="preserve">T-standaardisatie. </w:t>
      </w:r>
    </w:p>
    <w:p w14:paraId="49BEDD10" w14:textId="7D994F24" w:rsidR="004C1509" w:rsidRPr="00F13986" w:rsidRDefault="0033108E" w:rsidP="000F181F">
      <w:pPr>
        <w:pStyle w:val="Kop1UZLijn4"/>
        <w:rPr>
          <w:rFonts w:asciiTheme="minorHAnsi" w:hAnsiTheme="minorHAnsi"/>
        </w:rPr>
      </w:pPr>
      <w:bookmarkStart w:id="0" w:name="_Toc139538232"/>
      <w:r>
        <w:rPr>
          <w:noProof/>
          <w:color w:val="370A28"/>
          <w:sz w:val="56"/>
        </w:rPr>
        <w:lastRenderedPageBreak/>
        <w:drawing>
          <wp:anchor distT="0" distB="0" distL="114300" distR="114300" simplePos="0" relativeHeight="251657228" behindDoc="0" locked="0" layoutInCell="1" allowOverlap="1" wp14:anchorId="3F17A6C4" wp14:editId="4CBB3E90">
            <wp:simplePos x="0" y="0"/>
            <wp:positionH relativeFrom="margin">
              <wp:posOffset>-889635</wp:posOffset>
            </wp:positionH>
            <wp:positionV relativeFrom="margin">
              <wp:posOffset>6164580</wp:posOffset>
            </wp:positionV>
            <wp:extent cx="7651115" cy="4236720"/>
            <wp:effectExtent l="0" t="0" r="6350" b="5080"/>
            <wp:wrapSquare wrapText="bothSides"/>
            <wp:docPr id="20" name="Afbeelding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349" t="44634"/>
                    <a:stretch/>
                  </pic:blipFill>
                  <pic:spPr bwMode="auto">
                    <a:xfrm>
                      <a:off x="0" y="0"/>
                      <a:ext cx="7651115" cy="423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81F">
        <w:t>Voorwoord</w:t>
      </w:r>
      <w:bookmarkEnd w:id="0"/>
      <w:r w:rsidR="000F181F">
        <w:t xml:space="preserve"> </w:t>
      </w:r>
    </w:p>
    <w:p w14:paraId="4CE09DCF" w14:textId="77777777" w:rsidR="001D20F5" w:rsidRDefault="00E40245" w:rsidP="00E40245">
      <w:r>
        <w:t xml:space="preserve">Uitkomstgerichte Zorg (UZ) draagt bij aan een ontwikkeling waarin zorgverlener en patiënt sámen beslissen over zorg die aansluit op de waarden en behoeften van de patiënt. Hiervoor moeten zorgverlener en patiënt beiden toegang hebben tot uitkomstinformatie. Uiteraard digitaal vastgelegd om actuele gegevens snel, betrouwbaar en veilig te kunnen opvragen, inzien en uitwisselen. </w:t>
      </w:r>
    </w:p>
    <w:p w14:paraId="6656A1CF" w14:textId="0E6AE9DB" w:rsidR="00FA5C61" w:rsidRDefault="002042B7" w:rsidP="00BC5F03">
      <w:r>
        <w:t xml:space="preserve">Deze whitepaper biedt </w:t>
      </w:r>
      <w:r w:rsidR="00B552A3">
        <w:t xml:space="preserve">inzicht in </w:t>
      </w:r>
      <w:r w:rsidR="00505E18">
        <w:t xml:space="preserve">wat </w:t>
      </w:r>
      <w:r w:rsidR="002A5CC5">
        <w:t>er</w:t>
      </w:r>
      <w:r w:rsidR="00505E18">
        <w:t xml:space="preserve"> nodig is op het gebie</w:t>
      </w:r>
      <w:r w:rsidR="00276EB8">
        <w:t xml:space="preserve">d van digitalisering </w:t>
      </w:r>
      <w:r w:rsidR="0066480D">
        <w:t xml:space="preserve">en de inzet van ICT </w:t>
      </w:r>
      <w:r w:rsidR="00276EB8">
        <w:t xml:space="preserve">om UZ landelijk te implementeren. </w:t>
      </w:r>
      <w:r w:rsidR="009B2042">
        <w:t xml:space="preserve">Voor het samenstellen van dit document zijn </w:t>
      </w:r>
      <w:r w:rsidR="00DC2328">
        <w:t xml:space="preserve">de </w:t>
      </w:r>
      <w:r w:rsidR="00E90218">
        <w:t>resultaten</w:t>
      </w:r>
      <w:r w:rsidR="001D64D4">
        <w:t xml:space="preserve"> van </w:t>
      </w:r>
      <w:r w:rsidR="000904D4">
        <w:t>d</w:t>
      </w:r>
      <w:r w:rsidR="001D64D4">
        <w:t>e</w:t>
      </w:r>
      <w:r w:rsidR="00930B83">
        <w:t xml:space="preserve"> </w:t>
      </w:r>
      <w:r w:rsidR="003C5005">
        <w:t>UZ</w:t>
      </w:r>
      <w:r w:rsidR="00A624CD">
        <w:t>-</w:t>
      </w:r>
      <w:r w:rsidR="001D64D4">
        <w:t>werkgroep ICT &amp; Toegankelijkheid</w:t>
      </w:r>
      <w:r w:rsidR="008F4502">
        <w:t xml:space="preserve"> (Lijn 4)</w:t>
      </w:r>
      <w:r w:rsidR="00A06D2C">
        <w:t xml:space="preserve"> </w:t>
      </w:r>
      <w:r w:rsidR="00D6662E">
        <w:t>gebru</w:t>
      </w:r>
      <w:r w:rsidR="00297AF0">
        <w:t>ikt</w:t>
      </w:r>
      <w:r w:rsidR="0003068B">
        <w:t xml:space="preserve">. </w:t>
      </w:r>
      <w:r w:rsidR="00E90218">
        <w:t xml:space="preserve">Deze </w:t>
      </w:r>
      <w:r w:rsidR="002A5CC5">
        <w:t xml:space="preserve">resultaten </w:t>
      </w:r>
      <w:r w:rsidR="00E90218">
        <w:t xml:space="preserve">komen voort uit </w:t>
      </w:r>
      <w:r w:rsidR="00C86E96">
        <w:t>de</w:t>
      </w:r>
      <w:r w:rsidR="00E90218">
        <w:t xml:space="preserve"> proofs of concept (P</w:t>
      </w:r>
      <w:r w:rsidR="00440849">
        <w:t>o</w:t>
      </w:r>
      <w:r w:rsidR="00E90218">
        <w:t xml:space="preserve">C) </w:t>
      </w:r>
      <w:r w:rsidR="000F29CB">
        <w:t xml:space="preserve">van lijn 4 </w:t>
      </w:r>
      <w:r w:rsidR="00E90218">
        <w:t xml:space="preserve">en onderzoeken van </w:t>
      </w:r>
      <w:r w:rsidR="00440849">
        <w:t>BDO</w:t>
      </w:r>
      <w:r w:rsidR="00E90218">
        <w:t xml:space="preserve"> en Nictiz</w:t>
      </w:r>
      <w:r w:rsidR="000F29CB">
        <w:t xml:space="preserve"> in opdracht van lijn 4</w:t>
      </w:r>
      <w:r w:rsidR="0053265B">
        <w:t>, uitgevoerd in de periode van UZ fase 1</w:t>
      </w:r>
      <w:r w:rsidR="00517739">
        <w:t xml:space="preserve"> (tm 2022)</w:t>
      </w:r>
      <w:r w:rsidR="00E90218">
        <w:t xml:space="preserve">. </w:t>
      </w:r>
    </w:p>
    <w:p w14:paraId="53766B1C" w14:textId="7EF910E8" w:rsidR="00575FD3" w:rsidRDefault="005B6A57" w:rsidP="00E93931">
      <w:r>
        <w:t xml:space="preserve">We nodigen </w:t>
      </w:r>
      <w:r w:rsidR="00BC5F03">
        <w:t xml:space="preserve">zorgaanbieders, </w:t>
      </w:r>
      <w:r>
        <w:t>ICT-</w:t>
      </w:r>
      <w:r w:rsidR="00BC5F03">
        <w:t xml:space="preserve">leveranciers en </w:t>
      </w:r>
      <w:r>
        <w:t xml:space="preserve">beleidsmakers van harte uit om deze whitepaper te gebruiken </w:t>
      </w:r>
      <w:r w:rsidR="00735E7A">
        <w:t>als leidraad voor het vormgeven van het vervolgtraject van UZ. Vanuit ICT</w:t>
      </w:r>
      <w:r w:rsidR="00FE7AE1">
        <w:t>-</w:t>
      </w:r>
      <w:r w:rsidR="00735E7A">
        <w:t>perspectief bezien, is er nog een hoop werk te verzetten</w:t>
      </w:r>
      <w:r w:rsidR="00FE7AE1">
        <w:t xml:space="preserve"> voor een succesvolle implementatie</w:t>
      </w:r>
      <w:r w:rsidR="00654A68">
        <w:t xml:space="preserve">. </w:t>
      </w:r>
      <w:r w:rsidR="00E809A7">
        <w:t>P</w:t>
      </w:r>
      <w:r w:rsidR="00752AC7" w:rsidRPr="00EB183D">
        <w:t>rofessionals</w:t>
      </w:r>
      <w:r w:rsidR="00E809A7">
        <w:t xml:space="preserve"> binnen de zorgorganisaties hebben ondersteuning nodig </w:t>
      </w:r>
      <w:r w:rsidR="008043DC">
        <w:t xml:space="preserve">passend bij het volwassenheidsniveau, de ambities en mogelijkheden van </w:t>
      </w:r>
      <w:r w:rsidR="00510737">
        <w:t>hun</w:t>
      </w:r>
      <w:r w:rsidR="008043DC">
        <w:t xml:space="preserve"> organisatie. Tegelijkertijd </w:t>
      </w:r>
      <w:r w:rsidR="00695EEE">
        <w:t>is er vanuit het veld behoefte aan landelijke</w:t>
      </w:r>
      <w:r w:rsidR="008043DC">
        <w:t xml:space="preserve"> regie</w:t>
      </w:r>
      <w:r w:rsidR="00695EEE">
        <w:t>, met kaders</w:t>
      </w:r>
      <w:r w:rsidR="00A14325">
        <w:t xml:space="preserve"> en monitoring om de </w:t>
      </w:r>
      <w:r w:rsidR="002B350C">
        <w:t>ambities</w:t>
      </w:r>
      <w:r w:rsidR="00A14325">
        <w:t xml:space="preserve"> van UZ </w:t>
      </w:r>
      <w:r w:rsidR="002B350C">
        <w:t>waar te kunnen maken.</w:t>
      </w:r>
    </w:p>
    <w:p w14:paraId="1989240A" w14:textId="0DC261B4" w:rsidR="00E93931" w:rsidRDefault="00E93931" w:rsidP="00E93931">
      <w:r>
        <w:t>Namens de werkgroep lijn 4,</w:t>
      </w:r>
    </w:p>
    <w:p w14:paraId="658B2352" w14:textId="77777777" w:rsidR="00575FD3" w:rsidRDefault="00575FD3" w:rsidP="00BC5F03"/>
    <w:p w14:paraId="08792581" w14:textId="136E07D6" w:rsidR="004300A3" w:rsidRDefault="004300A3" w:rsidP="00BC5F03">
      <w:r>
        <w:t xml:space="preserve">Amely </w:t>
      </w:r>
      <w:r w:rsidR="00E93931">
        <w:t>Hartgring</w:t>
      </w:r>
    </w:p>
    <w:p w14:paraId="554D8434" w14:textId="446BD8E0" w:rsidR="00F13986" w:rsidRDefault="001614B2" w:rsidP="00BC5F03">
      <w:r>
        <w:t>Programmamanager lijn</w:t>
      </w:r>
      <w:r w:rsidR="00675489">
        <w:t xml:space="preserve"> 4</w:t>
      </w:r>
      <w:r>
        <w:t xml:space="preserve"> U</w:t>
      </w:r>
      <w:r w:rsidR="0053265B">
        <w:t>itkomstgerichte Zorg</w:t>
      </w:r>
      <w:r w:rsidR="00830FA0">
        <w:br/>
        <w:t>Ministerie van VWS</w:t>
      </w:r>
    </w:p>
    <w:p w14:paraId="5385FD93" w14:textId="11A3AAA5" w:rsidR="00AC3B1A" w:rsidRPr="00AC3B1A" w:rsidRDefault="00AC3B1A" w:rsidP="00BC5F03">
      <w:pPr>
        <w:rPr>
          <w:i/>
          <w:iCs/>
        </w:rPr>
      </w:pPr>
      <w:r>
        <w:rPr>
          <w:i/>
          <w:iCs/>
        </w:rPr>
        <w:t>Juli 2023</w:t>
      </w:r>
    </w:p>
    <w:p w14:paraId="35D87276" w14:textId="49953EDC" w:rsidR="00F13986" w:rsidRDefault="00FC6CE3">
      <w:pPr>
        <w:spacing w:before="0" w:after="0" w:line="240" w:lineRule="auto"/>
      </w:pPr>
      <w:r>
        <w:rPr>
          <w:rFonts w:cs="Montserrat"/>
          <w:b/>
          <w:bCs/>
          <w:noProof/>
          <w:color w:val="110E72"/>
          <w:sz w:val="80"/>
          <w:szCs w:val="80"/>
        </w:rPr>
        <mc:AlternateContent>
          <mc:Choice Requires="wps">
            <w:drawing>
              <wp:anchor distT="0" distB="0" distL="114300" distR="114300" simplePos="0" relativeHeight="251657230" behindDoc="0" locked="0" layoutInCell="1" allowOverlap="1" wp14:anchorId="049E3D40" wp14:editId="2E554167">
                <wp:simplePos x="0" y="0"/>
                <wp:positionH relativeFrom="column">
                  <wp:posOffset>2846947</wp:posOffset>
                </wp:positionH>
                <wp:positionV relativeFrom="page">
                  <wp:posOffset>10484012</wp:posOffset>
                </wp:positionV>
                <wp:extent cx="3843054" cy="199390"/>
                <wp:effectExtent l="0" t="0" r="5080" b="3810"/>
                <wp:wrapNone/>
                <wp:docPr id="2" name="Rechthoe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3054"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5AD9E" id="Rechthoek 2" o:spid="_x0000_s1026" alt="&quot;&quot;" style="position:absolute;margin-left:224.15pt;margin-top:825.5pt;width:302.6pt;height:15.7pt;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" fillcolor="#00adcc" stroked="f" strokeweight="1pt">
                <w10:wrap anchory="page"/>
              </v:rect>
            </w:pict>
          </mc:Fallback>
        </mc:AlternateContent>
      </w:r>
      <w:r>
        <w:rPr>
          <w:rFonts w:cs="Montserrat"/>
          <w:b/>
          <w:bCs/>
          <w:noProof/>
          <w:color w:val="110E72"/>
          <w:sz w:val="80"/>
          <w:szCs w:val="80"/>
        </w:rPr>
        <mc:AlternateContent>
          <mc:Choice Requires="wps">
            <w:drawing>
              <wp:anchor distT="0" distB="0" distL="114300" distR="114300" simplePos="0" relativeHeight="251657229" behindDoc="0" locked="0" layoutInCell="1" allowOverlap="1" wp14:anchorId="14AD3D2F" wp14:editId="17BAEA02">
                <wp:simplePos x="0" y="0"/>
                <wp:positionH relativeFrom="column">
                  <wp:posOffset>-1389218</wp:posOffset>
                </wp:positionH>
                <wp:positionV relativeFrom="page">
                  <wp:posOffset>10484012</wp:posOffset>
                </wp:positionV>
                <wp:extent cx="4236165" cy="199390"/>
                <wp:effectExtent l="0" t="0" r="5715" b="3810"/>
                <wp:wrapNone/>
                <wp:docPr id="1" name="Rechthoe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36165"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439D" id="Rechthoek 1" o:spid="_x0000_s1026" alt="&quot;&quot;" style="position:absolute;margin-left:-109.4pt;margin-top:825.5pt;width:333.55pt;height:15.7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" fillcolor="#dc1946" stroked="f" strokeweight="1pt">
                <w10:wrap anchory="page"/>
              </v:rect>
            </w:pict>
          </mc:Fallback>
        </mc:AlternateContent>
      </w:r>
      <w:r w:rsidR="00F13986">
        <w:br w:type="page"/>
      </w:r>
    </w:p>
    <w:p w14:paraId="6F9E0F7E" w14:textId="77777777" w:rsidR="007F4519" w:rsidRDefault="007F4519" w:rsidP="00BC5F03"/>
    <w:p w14:paraId="2F71F8DC" w14:textId="77777777" w:rsidR="00E93931" w:rsidRDefault="00E93931" w:rsidP="00BC5F03"/>
    <w:sdt>
      <w:sdtPr>
        <w:rPr>
          <w:rFonts w:eastAsiaTheme="minorEastAsia" w:cstheme="minorBidi"/>
          <w:color w:val="000000" w:themeColor="text1"/>
          <w:sz w:val="20"/>
          <w:szCs w:val="20"/>
          <w:vertAlign w:val="baseline"/>
        </w:rPr>
        <w:id w:val="-1405062320"/>
        <w:docPartObj>
          <w:docPartGallery w:val="Table of Contents"/>
          <w:docPartUnique/>
        </w:docPartObj>
      </w:sdtPr>
      <w:sdtEndPr>
        <w:rPr>
          <w:b/>
          <w:bCs/>
          <w:noProof/>
        </w:rPr>
      </w:sdtEndPr>
      <w:sdtContent>
        <w:p w14:paraId="3849B706" w14:textId="66A72465" w:rsidR="00F638CF" w:rsidRPr="00BF0FDB" w:rsidRDefault="00F638CF" w:rsidP="00F13986">
          <w:pPr>
            <w:pStyle w:val="IndexUZLijn4"/>
          </w:pPr>
          <w:r w:rsidRPr="00BF0FDB">
            <w:t>Inhoudsopgave</w:t>
          </w:r>
        </w:p>
        <w:p w14:paraId="0F9772B1" w14:textId="034517A2" w:rsidR="00BF0FDB" w:rsidRPr="00BF0FDB" w:rsidRDefault="00475C77">
          <w:pPr>
            <w:pStyle w:val="Inhopg1"/>
            <w:tabs>
              <w:tab w:val="right" w:leader="dot" w:pos="9054"/>
            </w:tabs>
            <w:rPr>
              <w:rFonts w:ascii="Montserrat" w:hAnsi="Montserrat" w:cstheme="minorBidi"/>
              <w:b w:val="0"/>
              <w:bCs w:val="0"/>
              <w:caps w:val="0"/>
              <w:noProof/>
              <w:color w:val="auto"/>
              <w:kern w:val="2"/>
              <w:sz w:val="24"/>
              <w:szCs w:val="24"/>
              <w:lang w:eastAsia="nl-NL"/>
              <w14:ligatures w14:val="standardContextual"/>
            </w:rPr>
          </w:pPr>
          <w:r w:rsidRPr="00BF0FDB">
            <w:rPr>
              <w:rFonts w:ascii="Montserrat" w:hAnsi="Montserrat"/>
              <w:caps w:val="0"/>
            </w:rPr>
            <w:fldChar w:fldCharType="begin"/>
          </w:r>
          <w:r w:rsidRPr="00BF0FDB">
            <w:rPr>
              <w:rFonts w:ascii="Montserrat" w:hAnsi="Montserrat"/>
              <w:caps w:val="0"/>
            </w:rPr>
            <w:instrText xml:space="preserve"> TOC \o "3-3" \h \z \t "Kop 2 UZ LIjn 4;2;Kop 1 UZ Lijn 4;1" </w:instrText>
          </w:r>
          <w:r w:rsidRPr="00BF0FDB">
            <w:rPr>
              <w:rFonts w:ascii="Montserrat" w:hAnsi="Montserrat"/>
              <w:caps w:val="0"/>
            </w:rPr>
            <w:fldChar w:fldCharType="separate"/>
          </w:r>
          <w:hyperlink w:anchor="_Toc139538232" w:history="1">
            <w:r w:rsidR="00BF0FDB" w:rsidRPr="00BF0FDB">
              <w:rPr>
                <w:rStyle w:val="Hyperlink"/>
                <w:rFonts w:ascii="Montserrat" w:hAnsi="Montserrat"/>
                <w:noProof/>
              </w:rPr>
              <w:t>Voorwoord</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_Toc139538232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w:t>
            </w:r>
            <w:r w:rsidR="00BF0FDB" w:rsidRPr="00BF0FDB">
              <w:rPr>
                <w:rFonts w:ascii="Montserrat" w:hAnsi="Montserrat"/>
                <w:noProof/>
                <w:webHidden/>
              </w:rPr>
              <w:fldChar w:fldCharType="end"/>
            </w:r>
          </w:hyperlink>
        </w:p>
        <w:p w14:paraId="4017ADD1" w14:textId="38C10759" w:rsidR="00BF0FDB" w:rsidRPr="00BF0FDB" w:rsidRDefault="00000000">
          <w:pPr>
            <w:pStyle w:val="Inhopg1"/>
            <w:tabs>
              <w:tab w:val="left" w:pos="400"/>
              <w:tab w:val="right" w:leader="dot" w:pos="9054"/>
            </w:tabs>
            <w:rPr>
              <w:rFonts w:ascii="Montserrat" w:hAnsi="Montserrat" w:cstheme="minorBidi"/>
              <w:b w:val="0"/>
              <w:bCs w:val="0"/>
              <w:caps w:val="0"/>
              <w:noProof/>
              <w:color w:val="auto"/>
              <w:kern w:val="2"/>
              <w:sz w:val="24"/>
              <w:szCs w:val="24"/>
              <w:lang w:eastAsia="nl-NL"/>
              <w14:ligatures w14:val="standardContextual"/>
            </w:rPr>
          </w:pPr>
          <w:hyperlink w:anchor="_Toc139538234" w:history="1">
            <w:r w:rsidR="00BF0FDB" w:rsidRPr="00BF0FDB">
              <w:rPr>
                <w:rStyle w:val="Hyperlink"/>
                <w:rFonts w:ascii="Montserrat" w:hAnsi="Montserrat"/>
                <w:noProof/>
              </w:rPr>
              <w:t>1.</w:t>
            </w:r>
            <w:r w:rsidR="00BF0FDB" w:rsidRPr="00BF0FDB">
              <w:rPr>
                <w:rFonts w:ascii="Montserrat" w:hAnsi="Montserrat" w:cstheme="minorBidi"/>
                <w:b w:val="0"/>
                <w:bCs w:val="0"/>
                <w:caps w:val="0"/>
                <w:noProof/>
                <w:color w:val="auto"/>
                <w:kern w:val="2"/>
                <w:sz w:val="24"/>
                <w:szCs w:val="24"/>
                <w:lang w:eastAsia="nl-NL"/>
                <w14:ligatures w14:val="standardContextual"/>
              </w:rPr>
              <w:tab/>
            </w:r>
            <w:r w:rsidR="00BF0FDB" w:rsidRPr="00BF0FDB">
              <w:rPr>
                <w:rStyle w:val="Hyperlink"/>
                <w:rFonts w:ascii="Montserrat" w:hAnsi="Montserrat"/>
                <w:noProof/>
              </w:rPr>
              <w:t>Inleiding lijn 4: ICT &amp; Toegankelijkheid</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_Toc139538234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4</w:t>
            </w:r>
            <w:r w:rsidR="00BF0FDB" w:rsidRPr="00BF0FDB">
              <w:rPr>
                <w:rFonts w:ascii="Montserrat" w:hAnsi="Montserrat"/>
                <w:noProof/>
                <w:webHidden/>
              </w:rPr>
              <w:fldChar w:fldCharType="end"/>
            </w:r>
          </w:hyperlink>
        </w:p>
        <w:p w14:paraId="677409A2" w14:textId="1DEC6A5E"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35" w:history="1">
            <w:r w:rsidR="00BF0FDB" w:rsidRPr="00BF0FDB">
              <w:rPr>
                <w:rStyle w:val="Hyperlink"/>
                <w:rFonts w:ascii="Montserrat" w:hAnsi="Montserrat"/>
                <w:noProof/>
              </w:rPr>
              <w:t>1.1 Programma UZ: bevorderen van samen beslissen</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_Toc139538235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4</w:t>
            </w:r>
            <w:r w:rsidR="00BF0FDB" w:rsidRPr="00BF0FDB">
              <w:rPr>
                <w:rFonts w:ascii="Montserrat" w:hAnsi="Montserrat"/>
                <w:noProof/>
                <w:webHidden/>
              </w:rPr>
              <w:fldChar w:fldCharType="end"/>
            </w:r>
          </w:hyperlink>
        </w:p>
        <w:p w14:paraId="69A27C77" w14:textId="65858097"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36" w:history="1">
            <w:r w:rsidR="00BF0FDB" w:rsidRPr="00BF0FDB">
              <w:rPr>
                <w:rStyle w:val="Hyperlink"/>
                <w:rFonts w:ascii="Montserrat" w:hAnsi="Montserrat"/>
                <w:noProof/>
              </w:rPr>
              <w:t>1.2 Werkgroep lijn 4: randvoorwaarden voor toegankelijke digitale informatie</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_Toc139538236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4</w:t>
            </w:r>
            <w:r w:rsidR="00BF0FDB" w:rsidRPr="00BF0FDB">
              <w:rPr>
                <w:rFonts w:ascii="Montserrat" w:hAnsi="Montserrat"/>
                <w:noProof/>
                <w:webHidden/>
              </w:rPr>
              <w:fldChar w:fldCharType="end"/>
            </w:r>
          </w:hyperlink>
        </w:p>
        <w:p w14:paraId="198DE1A9" w14:textId="338E96FE" w:rsidR="00BF0FDB" w:rsidRPr="00BF0FDB" w:rsidRDefault="00000000">
          <w:pPr>
            <w:pStyle w:val="Inhopg1"/>
            <w:tabs>
              <w:tab w:val="right" w:leader="dot" w:pos="9054"/>
            </w:tabs>
            <w:rPr>
              <w:rFonts w:ascii="Montserrat" w:hAnsi="Montserrat" w:cstheme="minorBidi"/>
              <w:b w:val="0"/>
              <w:bCs w:val="0"/>
              <w:caps w:val="0"/>
              <w:noProof/>
              <w:color w:val="auto"/>
              <w:kern w:val="2"/>
              <w:sz w:val="24"/>
              <w:szCs w:val="24"/>
              <w:lang w:eastAsia="nl-NL"/>
              <w14:ligatures w14:val="standardContextual"/>
            </w:rPr>
          </w:pPr>
          <w:hyperlink w:anchor="_Toc139538237" w:history="1">
            <w:r w:rsidR="00BF0FDB" w:rsidRPr="00BF0FDB">
              <w:rPr>
                <w:rStyle w:val="Hyperlink"/>
                <w:rFonts w:ascii="Montserrat" w:hAnsi="Montserrat"/>
                <w:noProof/>
              </w:rPr>
              <w:t>2. Het technische kader voor UZ</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_Toc139538237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6</w:t>
            </w:r>
            <w:r w:rsidR="00BF0FDB" w:rsidRPr="00BF0FDB">
              <w:rPr>
                <w:rFonts w:ascii="Montserrat" w:hAnsi="Montserrat"/>
                <w:noProof/>
                <w:webHidden/>
              </w:rPr>
              <w:fldChar w:fldCharType="end"/>
            </w:r>
          </w:hyperlink>
        </w:p>
        <w:p w14:paraId="7316D09B" w14:textId="69AF6B51"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38" w:history="1">
            <w:r w:rsidR="00BF0FDB" w:rsidRPr="00BF0FDB">
              <w:rPr>
                <w:rStyle w:val="Hyperlink"/>
                <w:rFonts w:ascii="Montserrat" w:hAnsi="Montserrat"/>
                <w:noProof/>
              </w:rPr>
              <w:t>2.1 Een woord vooraf over de focus van UZ</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_Toc139538238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6</w:t>
            </w:r>
            <w:r w:rsidR="00BF0FDB" w:rsidRPr="00BF0FDB">
              <w:rPr>
                <w:rFonts w:ascii="Montserrat" w:hAnsi="Montserrat"/>
                <w:noProof/>
                <w:webHidden/>
              </w:rPr>
              <w:fldChar w:fldCharType="end"/>
            </w:r>
          </w:hyperlink>
        </w:p>
        <w:p w14:paraId="4D4DBDB3" w14:textId="64819197"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39" w:history="1">
            <w:r w:rsidR="00BF0FDB" w:rsidRPr="00BF0FDB">
              <w:rPr>
                <w:rStyle w:val="Hyperlink"/>
                <w:rFonts w:ascii="Montserrat" w:hAnsi="Montserrat"/>
                <w:noProof/>
              </w:rPr>
              <w:t>2.2 Tien strategische uitgangspunten</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_Toc139538239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7</w:t>
            </w:r>
            <w:r w:rsidR="00BF0FDB" w:rsidRPr="00BF0FDB">
              <w:rPr>
                <w:rFonts w:ascii="Montserrat" w:hAnsi="Montserrat"/>
                <w:noProof/>
                <w:webHidden/>
              </w:rPr>
              <w:fldChar w:fldCharType="end"/>
            </w:r>
          </w:hyperlink>
        </w:p>
        <w:p w14:paraId="3A734B61" w14:textId="48A5730B"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40" w:history="1">
            <w:r w:rsidR="00BF0FDB" w:rsidRPr="00BF0FDB">
              <w:rPr>
                <w:rStyle w:val="Hyperlink"/>
                <w:rFonts w:ascii="Montserrat" w:hAnsi="Montserrat"/>
                <w:noProof/>
              </w:rPr>
              <w:t>2.3 Acht tactische thema’s die richting geven aan implementatie van UZ</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_Toc139538240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9</w:t>
            </w:r>
            <w:r w:rsidR="00BF0FDB" w:rsidRPr="00BF0FDB">
              <w:rPr>
                <w:rFonts w:ascii="Montserrat" w:hAnsi="Montserrat"/>
                <w:noProof/>
                <w:webHidden/>
              </w:rPr>
              <w:fldChar w:fldCharType="end"/>
            </w:r>
          </w:hyperlink>
        </w:p>
        <w:p w14:paraId="741F896C" w14:textId="0FF144C8"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41" w:history="1">
            <w:r w:rsidR="00BF0FDB" w:rsidRPr="00BF0FDB">
              <w:rPr>
                <w:rStyle w:val="Hyperlink"/>
                <w:rFonts w:ascii="Montserrat" w:hAnsi="Montserrat"/>
                <w:noProof/>
              </w:rPr>
              <w:t>2.4 UZ-doelarchitectuur onderdeel van de nationale visie op IT-architectuur</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_Toc139538241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10</w:t>
            </w:r>
            <w:r w:rsidR="00BF0FDB" w:rsidRPr="00BF0FDB">
              <w:rPr>
                <w:rFonts w:ascii="Montserrat" w:hAnsi="Montserrat"/>
                <w:noProof/>
                <w:webHidden/>
              </w:rPr>
              <w:fldChar w:fldCharType="end"/>
            </w:r>
          </w:hyperlink>
        </w:p>
        <w:p w14:paraId="78E7F57C" w14:textId="1735C7E9"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42" w:history="1">
            <w:r w:rsidR="00BF0FDB" w:rsidRPr="00BF0FDB">
              <w:rPr>
                <w:rStyle w:val="Hyperlink"/>
                <w:rFonts w:ascii="Montserrat" w:hAnsi="Montserrat"/>
                <w:noProof/>
              </w:rPr>
              <w:t>2.5 Landelijke implementatie UZ – inpassen in een complex speelveld</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_Toc139538242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11</w:t>
            </w:r>
            <w:r w:rsidR="00BF0FDB" w:rsidRPr="00BF0FDB">
              <w:rPr>
                <w:rFonts w:ascii="Montserrat" w:hAnsi="Montserrat"/>
                <w:noProof/>
                <w:webHidden/>
              </w:rPr>
              <w:fldChar w:fldCharType="end"/>
            </w:r>
          </w:hyperlink>
        </w:p>
        <w:p w14:paraId="75C17C9F" w14:textId="72420BCF" w:rsidR="00BF0FDB" w:rsidRPr="00BF0FDB" w:rsidRDefault="00000000">
          <w:pPr>
            <w:pStyle w:val="Inhopg1"/>
            <w:tabs>
              <w:tab w:val="right" w:leader="dot" w:pos="9054"/>
            </w:tabs>
            <w:rPr>
              <w:rFonts w:ascii="Montserrat" w:hAnsi="Montserrat" w:cstheme="minorBidi"/>
              <w:b w:val="0"/>
              <w:bCs w:val="0"/>
              <w:caps w:val="0"/>
              <w:noProof/>
              <w:color w:val="auto"/>
              <w:kern w:val="2"/>
              <w:sz w:val="24"/>
              <w:szCs w:val="24"/>
              <w:lang w:eastAsia="nl-NL"/>
              <w14:ligatures w14:val="standardContextual"/>
            </w:rPr>
          </w:pPr>
          <w:hyperlink w:anchor="_Toc139538243" w:history="1">
            <w:r w:rsidR="00BF0FDB" w:rsidRPr="00BF0FDB">
              <w:rPr>
                <w:rStyle w:val="Hyperlink"/>
                <w:rFonts w:ascii="Montserrat" w:hAnsi="Montserrat"/>
                <w:noProof/>
              </w:rPr>
              <w:t>3. Lijn 4 Proofs of Concept I en II</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_Toc139538243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14</w:t>
            </w:r>
            <w:r w:rsidR="00BF0FDB" w:rsidRPr="00BF0FDB">
              <w:rPr>
                <w:rFonts w:ascii="Montserrat" w:hAnsi="Montserrat"/>
                <w:noProof/>
                <w:webHidden/>
              </w:rPr>
              <w:fldChar w:fldCharType="end"/>
            </w:r>
          </w:hyperlink>
        </w:p>
        <w:p w14:paraId="1AD6D33B" w14:textId="72364E7E"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44" w:history="1">
            <w:r w:rsidR="00BF0FDB" w:rsidRPr="00BF0FDB">
              <w:rPr>
                <w:rStyle w:val="Hyperlink"/>
                <w:rFonts w:ascii="Montserrat" w:hAnsi="Montserrat"/>
                <w:noProof/>
              </w:rPr>
              <w:t>3.1 Proofs of Concept (PoC’s) geven inzicht uit de praktijk</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_Toc139538244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14</w:t>
            </w:r>
            <w:r w:rsidR="00BF0FDB" w:rsidRPr="00BF0FDB">
              <w:rPr>
                <w:rFonts w:ascii="Montserrat" w:hAnsi="Montserrat"/>
                <w:noProof/>
                <w:webHidden/>
              </w:rPr>
              <w:fldChar w:fldCharType="end"/>
            </w:r>
          </w:hyperlink>
        </w:p>
        <w:p w14:paraId="3E722E77" w14:textId="00212604"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45" w:history="1">
            <w:r w:rsidR="00BF0FDB" w:rsidRPr="00BF0FDB">
              <w:rPr>
                <w:rStyle w:val="Hyperlink"/>
                <w:rFonts w:ascii="Montserrat" w:eastAsia="Calibri" w:hAnsi="Montserrat"/>
                <w:noProof/>
              </w:rPr>
              <w:t>3.2 Belangrijkste inzichten uit de PoC’s</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_Toc139538245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14</w:t>
            </w:r>
            <w:r w:rsidR="00BF0FDB" w:rsidRPr="00BF0FDB">
              <w:rPr>
                <w:rFonts w:ascii="Montserrat" w:hAnsi="Montserrat"/>
                <w:noProof/>
                <w:webHidden/>
              </w:rPr>
              <w:fldChar w:fldCharType="end"/>
            </w:r>
          </w:hyperlink>
        </w:p>
        <w:p w14:paraId="3D6D4F44" w14:textId="0D60145D" w:rsidR="00BF0FDB" w:rsidRPr="00BF0FDB" w:rsidRDefault="00000000">
          <w:pPr>
            <w:pStyle w:val="Inhopg3"/>
            <w:tabs>
              <w:tab w:val="right" w:leader="dot" w:pos="9054"/>
            </w:tabs>
            <w:rPr>
              <w:rFonts w:ascii="Montserrat" w:hAnsi="Montserrat" w:cstheme="minorBidi"/>
              <w:i w:val="0"/>
              <w:iCs w:val="0"/>
              <w:noProof/>
              <w:color w:val="auto"/>
              <w:kern w:val="2"/>
              <w:sz w:val="24"/>
              <w:szCs w:val="24"/>
              <w:lang w:eastAsia="nl-NL"/>
              <w14:ligatures w14:val="standardContextual"/>
            </w:rPr>
          </w:pPr>
          <w:hyperlink w:anchor="_Toc139538246" w:history="1">
            <w:r w:rsidR="00BF0FDB" w:rsidRPr="00BF0FDB">
              <w:rPr>
                <w:rStyle w:val="Hyperlink"/>
                <w:rFonts w:ascii="Montserrat" w:hAnsi="Montserrat"/>
                <w:noProof/>
              </w:rPr>
              <w:t>Dataregistratie UZ is afhankelijk van lokale implementatiegraad BgZ</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_Toc139538246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14</w:t>
            </w:r>
            <w:r w:rsidR="00BF0FDB" w:rsidRPr="00BF0FDB">
              <w:rPr>
                <w:rFonts w:ascii="Montserrat" w:hAnsi="Montserrat"/>
                <w:noProof/>
                <w:webHidden/>
              </w:rPr>
              <w:fldChar w:fldCharType="end"/>
            </w:r>
          </w:hyperlink>
        </w:p>
        <w:p w14:paraId="2586BAD9" w14:textId="0F6A8733" w:rsidR="00BF0FDB" w:rsidRPr="00BF0FDB" w:rsidRDefault="00000000">
          <w:pPr>
            <w:pStyle w:val="Inhopg3"/>
            <w:tabs>
              <w:tab w:val="right" w:leader="dot" w:pos="9054"/>
            </w:tabs>
            <w:rPr>
              <w:rFonts w:ascii="Montserrat" w:hAnsi="Montserrat" w:cstheme="minorBidi"/>
              <w:i w:val="0"/>
              <w:iCs w:val="0"/>
              <w:noProof/>
              <w:color w:val="auto"/>
              <w:kern w:val="2"/>
              <w:sz w:val="24"/>
              <w:szCs w:val="24"/>
              <w:lang w:eastAsia="nl-NL"/>
              <w14:ligatures w14:val="standardContextual"/>
            </w:rPr>
          </w:pPr>
          <w:hyperlink w:anchor="_Toc139538247" w:history="1">
            <w:r w:rsidR="00BF0FDB" w:rsidRPr="00BF0FDB">
              <w:rPr>
                <w:rStyle w:val="Hyperlink"/>
                <w:rFonts w:ascii="Montserrat" w:hAnsi="Montserrat"/>
                <w:noProof/>
              </w:rPr>
              <w:t>Data-extractie en uitwisseling is sterk afhankelijk van lokale inrichting van EPD’s</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_Toc139538247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15</w:t>
            </w:r>
            <w:r w:rsidR="00BF0FDB" w:rsidRPr="00BF0FDB">
              <w:rPr>
                <w:rFonts w:ascii="Montserrat" w:hAnsi="Montserrat"/>
                <w:noProof/>
                <w:webHidden/>
              </w:rPr>
              <w:fldChar w:fldCharType="end"/>
            </w:r>
          </w:hyperlink>
        </w:p>
        <w:p w14:paraId="3CBAD3D3" w14:textId="24815F37" w:rsidR="00BF0FDB" w:rsidRPr="00BF0FDB" w:rsidRDefault="00000000">
          <w:pPr>
            <w:pStyle w:val="Inhopg1"/>
            <w:tabs>
              <w:tab w:val="right" w:leader="dot" w:pos="9054"/>
            </w:tabs>
            <w:rPr>
              <w:rFonts w:ascii="Montserrat" w:hAnsi="Montserrat" w:cstheme="minorBidi"/>
              <w:b w:val="0"/>
              <w:bCs w:val="0"/>
              <w:caps w:val="0"/>
              <w:noProof/>
              <w:color w:val="auto"/>
              <w:kern w:val="2"/>
              <w:sz w:val="24"/>
              <w:szCs w:val="24"/>
              <w:lang w:eastAsia="nl-NL"/>
              <w14:ligatures w14:val="standardContextual"/>
            </w:rPr>
          </w:pPr>
          <w:hyperlink w:anchor="_Toc139538248" w:history="1">
            <w:r w:rsidR="00BF0FDB" w:rsidRPr="00BF0FDB">
              <w:rPr>
                <w:rStyle w:val="Hyperlink"/>
                <w:rFonts w:ascii="Montserrat" w:hAnsi="Montserrat"/>
                <w:noProof/>
              </w:rPr>
              <w:t>4. ZIB-strategie in relatie tot bgz en UZ</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_Toc139538248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17</w:t>
            </w:r>
            <w:r w:rsidR="00BF0FDB" w:rsidRPr="00BF0FDB">
              <w:rPr>
                <w:rFonts w:ascii="Montserrat" w:hAnsi="Montserrat"/>
                <w:noProof/>
                <w:webHidden/>
              </w:rPr>
              <w:fldChar w:fldCharType="end"/>
            </w:r>
          </w:hyperlink>
        </w:p>
        <w:p w14:paraId="665D19F2" w14:textId="064A3870"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49" w:history="1">
            <w:r w:rsidR="00BF0FDB" w:rsidRPr="00BF0FDB">
              <w:rPr>
                <w:rStyle w:val="Hyperlink"/>
                <w:rFonts w:ascii="Montserrat" w:hAnsi="Montserrat"/>
                <w:noProof/>
              </w:rPr>
              <w:t>4.1 Gebruik zibs voor standaardisatie</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_Toc139538249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17</w:t>
            </w:r>
            <w:r w:rsidR="00BF0FDB" w:rsidRPr="00BF0FDB">
              <w:rPr>
                <w:rFonts w:ascii="Montserrat" w:hAnsi="Montserrat"/>
                <w:noProof/>
                <w:webHidden/>
              </w:rPr>
              <w:fldChar w:fldCharType="end"/>
            </w:r>
          </w:hyperlink>
        </w:p>
        <w:p w14:paraId="1CB94005" w14:textId="7777BC3E"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0" w:history="1">
            <w:r w:rsidR="00BF0FDB" w:rsidRPr="00BF0FDB">
              <w:rPr>
                <w:rStyle w:val="Hyperlink"/>
                <w:rFonts w:ascii="Montserrat" w:hAnsi="Montserrat"/>
                <w:noProof/>
              </w:rPr>
              <w:t>4.2 Mapping naar zibs als vast onderdeel van ontwikkeling UZ-datasets</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_Toc139538250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17</w:t>
            </w:r>
            <w:r w:rsidR="00BF0FDB" w:rsidRPr="00BF0FDB">
              <w:rPr>
                <w:rFonts w:ascii="Montserrat" w:hAnsi="Montserrat"/>
                <w:noProof/>
                <w:webHidden/>
              </w:rPr>
              <w:fldChar w:fldCharType="end"/>
            </w:r>
          </w:hyperlink>
        </w:p>
        <w:p w14:paraId="09D9B0E6" w14:textId="38752BB2"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1" w:history="1">
            <w:r w:rsidR="00BF0FDB" w:rsidRPr="00BF0FDB">
              <w:rPr>
                <w:rStyle w:val="Hyperlink"/>
                <w:rFonts w:ascii="Montserrat" w:hAnsi="Montserrat"/>
                <w:noProof/>
              </w:rPr>
              <w:t>4.3 Afspraken maken over gegevens in de datasets die niet in zibs zitten</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_Toc139538251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18</w:t>
            </w:r>
            <w:r w:rsidR="00BF0FDB" w:rsidRPr="00BF0FDB">
              <w:rPr>
                <w:rFonts w:ascii="Montserrat" w:hAnsi="Montserrat"/>
                <w:noProof/>
                <w:webHidden/>
              </w:rPr>
              <w:fldChar w:fldCharType="end"/>
            </w:r>
          </w:hyperlink>
        </w:p>
        <w:p w14:paraId="7F641A0E" w14:textId="017DFFAA"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2" w:history="1">
            <w:r w:rsidR="00BF0FDB" w:rsidRPr="00BF0FDB">
              <w:rPr>
                <w:rStyle w:val="Hyperlink"/>
                <w:rFonts w:ascii="Montserrat" w:hAnsi="Montserrat"/>
                <w:noProof/>
              </w:rPr>
              <w:t>4.4 Beschikbaarheid en beheer PROMS-vragenlijsten: uniformiteit is de standaard</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_Toc139538252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18</w:t>
            </w:r>
            <w:r w:rsidR="00BF0FDB" w:rsidRPr="00BF0FDB">
              <w:rPr>
                <w:rFonts w:ascii="Montserrat" w:hAnsi="Montserrat"/>
                <w:noProof/>
                <w:webHidden/>
              </w:rPr>
              <w:fldChar w:fldCharType="end"/>
            </w:r>
          </w:hyperlink>
        </w:p>
        <w:p w14:paraId="3E487542" w14:textId="73721452"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3" w:history="1">
            <w:r w:rsidR="00BF0FDB" w:rsidRPr="00BF0FDB">
              <w:rPr>
                <w:rStyle w:val="Hyperlink"/>
                <w:rFonts w:ascii="Montserrat" w:hAnsi="Montserrat"/>
                <w:noProof/>
              </w:rPr>
              <w:t>4.5 Uitwisseling en registratie van PROMs en de rol van MedMij</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_Toc139538253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19</w:t>
            </w:r>
            <w:r w:rsidR="00BF0FDB" w:rsidRPr="00BF0FDB">
              <w:rPr>
                <w:rFonts w:ascii="Montserrat" w:hAnsi="Montserrat"/>
                <w:noProof/>
                <w:webHidden/>
              </w:rPr>
              <w:fldChar w:fldCharType="end"/>
            </w:r>
          </w:hyperlink>
        </w:p>
        <w:p w14:paraId="7CC74DA6" w14:textId="389E8445"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4" w:history="1">
            <w:r w:rsidR="00BF0FDB" w:rsidRPr="00BF0FDB">
              <w:rPr>
                <w:rStyle w:val="Hyperlink"/>
                <w:rFonts w:ascii="Montserrat" w:hAnsi="Montserrat"/>
                <w:noProof/>
              </w:rPr>
              <w:t>4.6 Gewenste samenhang tussen activiteiten voor uitwisseling van (PROMs)vragenlijsten</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_Toc139538254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19</w:t>
            </w:r>
            <w:r w:rsidR="00BF0FDB" w:rsidRPr="00BF0FDB">
              <w:rPr>
                <w:rFonts w:ascii="Montserrat" w:hAnsi="Montserrat"/>
                <w:noProof/>
                <w:webHidden/>
              </w:rPr>
              <w:fldChar w:fldCharType="end"/>
            </w:r>
          </w:hyperlink>
        </w:p>
        <w:p w14:paraId="04FACFFF" w14:textId="38B494DF" w:rsidR="00BF0FDB" w:rsidRPr="00BF0FDB" w:rsidRDefault="00000000">
          <w:pPr>
            <w:pStyle w:val="Inhopg1"/>
            <w:tabs>
              <w:tab w:val="right" w:leader="dot" w:pos="9054"/>
            </w:tabs>
            <w:rPr>
              <w:rFonts w:ascii="Montserrat" w:hAnsi="Montserrat" w:cstheme="minorBidi"/>
              <w:b w:val="0"/>
              <w:bCs w:val="0"/>
              <w:caps w:val="0"/>
              <w:noProof/>
              <w:color w:val="auto"/>
              <w:kern w:val="2"/>
              <w:sz w:val="24"/>
              <w:szCs w:val="24"/>
              <w:lang w:eastAsia="nl-NL"/>
              <w14:ligatures w14:val="standardContextual"/>
            </w:rPr>
          </w:pPr>
          <w:hyperlink w:anchor="_Toc139538255" w:history="1">
            <w:r w:rsidR="00BF0FDB" w:rsidRPr="00BF0FDB">
              <w:rPr>
                <w:rStyle w:val="Hyperlink"/>
                <w:rFonts w:ascii="Montserrat" w:hAnsi="Montserrat"/>
                <w:noProof/>
              </w:rPr>
              <w:t>5. Implementatie vraagt om standaardaanpak met landelijke regie</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_Toc139538255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21</w:t>
            </w:r>
            <w:r w:rsidR="00BF0FDB" w:rsidRPr="00BF0FDB">
              <w:rPr>
                <w:rFonts w:ascii="Montserrat" w:hAnsi="Montserrat"/>
                <w:noProof/>
                <w:webHidden/>
              </w:rPr>
              <w:fldChar w:fldCharType="end"/>
            </w:r>
          </w:hyperlink>
        </w:p>
        <w:p w14:paraId="250A1253" w14:textId="1235FA36"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6" w:history="1">
            <w:r w:rsidR="00BF0FDB" w:rsidRPr="00BF0FDB">
              <w:rPr>
                <w:rStyle w:val="Hyperlink"/>
                <w:rFonts w:ascii="Montserrat" w:hAnsi="Montserrat"/>
                <w:noProof/>
              </w:rPr>
              <w:t>5.1 Inrichten programmabureau voor landelijke regie en lokaal maatwerk</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_Toc139538256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21</w:t>
            </w:r>
            <w:r w:rsidR="00BF0FDB" w:rsidRPr="00BF0FDB">
              <w:rPr>
                <w:rFonts w:ascii="Montserrat" w:hAnsi="Montserrat"/>
                <w:noProof/>
                <w:webHidden/>
              </w:rPr>
              <w:fldChar w:fldCharType="end"/>
            </w:r>
          </w:hyperlink>
        </w:p>
        <w:p w14:paraId="0E6DC5D5" w14:textId="3F1AECF6"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7" w:history="1">
            <w:r w:rsidR="00BF0FDB" w:rsidRPr="00BF0FDB">
              <w:rPr>
                <w:rStyle w:val="Hyperlink"/>
                <w:rFonts w:ascii="Montserrat" w:hAnsi="Montserrat"/>
                <w:noProof/>
              </w:rPr>
              <w:t>5.2 Overkoepelende governance-structuur voor beheer</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_Toc139538257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21</w:t>
            </w:r>
            <w:r w:rsidR="00BF0FDB" w:rsidRPr="00BF0FDB">
              <w:rPr>
                <w:rFonts w:ascii="Montserrat" w:hAnsi="Montserrat"/>
                <w:noProof/>
                <w:webHidden/>
              </w:rPr>
              <w:fldChar w:fldCharType="end"/>
            </w:r>
          </w:hyperlink>
        </w:p>
        <w:p w14:paraId="244B4164" w14:textId="22F5069B"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8" w:history="1">
            <w:r w:rsidR="00BF0FDB" w:rsidRPr="00BF0FDB">
              <w:rPr>
                <w:rStyle w:val="Hyperlink"/>
                <w:rFonts w:ascii="Montserrat" w:hAnsi="Montserrat"/>
                <w:noProof/>
              </w:rPr>
              <w:t>5.3 Vooruitduwen van UZ-doelarchitectuur, zib’s en codering</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_Toc139538258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22</w:t>
            </w:r>
            <w:r w:rsidR="00BF0FDB" w:rsidRPr="00BF0FDB">
              <w:rPr>
                <w:rFonts w:ascii="Montserrat" w:hAnsi="Montserrat"/>
                <w:noProof/>
                <w:webHidden/>
              </w:rPr>
              <w:fldChar w:fldCharType="end"/>
            </w:r>
          </w:hyperlink>
        </w:p>
        <w:p w14:paraId="761857F7" w14:textId="23D4724A"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59" w:history="1">
            <w:r w:rsidR="00BF0FDB" w:rsidRPr="00BF0FDB">
              <w:rPr>
                <w:rStyle w:val="Hyperlink"/>
                <w:rFonts w:ascii="Montserrat" w:hAnsi="Montserrat"/>
                <w:noProof/>
              </w:rPr>
              <w:t>5.4 Verder invulling geven aan beleidskaders elektronische gegevensuitwisseling</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_Toc139538259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22</w:t>
            </w:r>
            <w:r w:rsidR="00BF0FDB" w:rsidRPr="00BF0FDB">
              <w:rPr>
                <w:rFonts w:ascii="Montserrat" w:hAnsi="Montserrat"/>
                <w:noProof/>
                <w:webHidden/>
              </w:rPr>
              <w:fldChar w:fldCharType="end"/>
            </w:r>
          </w:hyperlink>
        </w:p>
        <w:p w14:paraId="1EF3993E" w14:textId="04D0C5F6"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60" w:history="1">
            <w:r w:rsidR="00BF0FDB" w:rsidRPr="00BF0FDB">
              <w:rPr>
                <w:rStyle w:val="Hyperlink"/>
                <w:rFonts w:ascii="Montserrat" w:hAnsi="Montserrat"/>
                <w:noProof/>
              </w:rPr>
              <w:t>5.5 Herijking wettelijke grondslagen</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_Toc139538260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23</w:t>
            </w:r>
            <w:r w:rsidR="00BF0FDB" w:rsidRPr="00BF0FDB">
              <w:rPr>
                <w:rFonts w:ascii="Montserrat" w:hAnsi="Montserrat"/>
                <w:noProof/>
                <w:webHidden/>
              </w:rPr>
              <w:fldChar w:fldCharType="end"/>
            </w:r>
          </w:hyperlink>
        </w:p>
        <w:p w14:paraId="024A9267" w14:textId="00A3A6A3" w:rsidR="00BF0FDB" w:rsidRPr="00BF0FDB" w:rsidRDefault="00000000">
          <w:pPr>
            <w:pStyle w:val="Inhopg2"/>
            <w:tabs>
              <w:tab w:val="right" w:leader="dot" w:pos="9054"/>
            </w:tabs>
            <w:rPr>
              <w:rFonts w:ascii="Montserrat" w:hAnsi="Montserrat" w:cstheme="minorBidi"/>
              <w:smallCaps w:val="0"/>
              <w:noProof/>
              <w:color w:val="auto"/>
              <w:kern w:val="2"/>
              <w:sz w:val="24"/>
              <w:szCs w:val="24"/>
              <w:lang w:eastAsia="nl-NL"/>
              <w14:ligatures w14:val="standardContextual"/>
            </w:rPr>
          </w:pPr>
          <w:hyperlink w:anchor="_Toc139538261" w:history="1">
            <w:r w:rsidR="00BF0FDB" w:rsidRPr="00BF0FDB">
              <w:rPr>
                <w:rStyle w:val="Hyperlink"/>
                <w:rFonts w:ascii="Montserrat" w:hAnsi="Montserrat"/>
                <w:noProof/>
              </w:rPr>
              <w:t>5.6 Lokaal profiteren van landelijke opschaling</w:t>
            </w:r>
            <w:r w:rsidR="00BF0FDB" w:rsidRPr="00BF0FDB">
              <w:rPr>
                <w:rFonts w:ascii="Montserrat" w:hAnsi="Montserrat"/>
                <w:noProof/>
                <w:webHidden/>
              </w:rPr>
              <w:tab/>
            </w:r>
            <w:r w:rsidR="00BF0FDB" w:rsidRPr="00BF0FDB">
              <w:rPr>
                <w:rFonts w:ascii="Montserrat" w:hAnsi="Montserrat"/>
                <w:noProof/>
                <w:webHidden/>
              </w:rPr>
              <w:fldChar w:fldCharType="begin"/>
            </w:r>
            <w:r w:rsidR="00BF0FDB" w:rsidRPr="00BF0FDB">
              <w:rPr>
                <w:rFonts w:ascii="Montserrat" w:hAnsi="Montserrat"/>
                <w:noProof/>
                <w:webHidden/>
              </w:rPr>
              <w:instrText xml:space="preserve"> PAGEREF _Toc139538261 \h </w:instrText>
            </w:r>
            <w:r w:rsidR="00BF0FDB" w:rsidRPr="00BF0FDB">
              <w:rPr>
                <w:rFonts w:ascii="Montserrat" w:hAnsi="Montserrat"/>
                <w:noProof/>
                <w:webHidden/>
              </w:rPr>
            </w:r>
            <w:r w:rsidR="00BF0FDB" w:rsidRPr="00BF0FDB">
              <w:rPr>
                <w:rFonts w:ascii="Montserrat" w:hAnsi="Montserrat"/>
                <w:noProof/>
                <w:webHidden/>
              </w:rPr>
              <w:fldChar w:fldCharType="separate"/>
            </w:r>
            <w:r w:rsidR="00BF0FDB" w:rsidRPr="00BF0FDB">
              <w:rPr>
                <w:rFonts w:ascii="Montserrat" w:hAnsi="Montserrat"/>
                <w:noProof/>
                <w:webHidden/>
              </w:rPr>
              <w:t>23</w:t>
            </w:r>
            <w:r w:rsidR="00BF0FDB" w:rsidRPr="00BF0FDB">
              <w:rPr>
                <w:rFonts w:ascii="Montserrat" w:hAnsi="Montserrat"/>
                <w:noProof/>
                <w:webHidden/>
              </w:rPr>
              <w:fldChar w:fldCharType="end"/>
            </w:r>
          </w:hyperlink>
        </w:p>
        <w:p w14:paraId="7EFF29B5" w14:textId="01DF39B6" w:rsidR="00F638CF" w:rsidRDefault="00475C77">
          <w:r w:rsidRPr="00BF0FDB">
            <w:rPr>
              <w:rFonts w:cstheme="minorHAnsi"/>
              <w:caps/>
            </w:rPr>
            <w:fldChar w:fldCharType="end"/>
          </w:r>
        </w:p>
      </w:sdtContent>
    </w:sdt>
    <w:p w14:paraId="6E461E4C" w14:textId="77777777" w:rsidR="004300A3" w:rsidRDefault="004300A3" w:rsidP="00BC5F03"/>
    <w:p w14:paraId="777B4667" w14:textId="5AEA963D" w:rsidR="006B673C" w:rsidRPr="00C04D77" w:rsidRDefault="006B673C" w:rsidP="00C04D77">
      <w:pPr>
        <w:pStyle w:val="Kop1UZLijn4"/>
        <w:rPr>
          <w:noProof/>
        </w:rPr>
      </w:pPr>
    </w:p>
    <w:p w14:paraId="55E2CA62" w14:textId="77777777" w:rsidR="001C47A6" w:rsidRDefault="001C47A6">
      <w:pPr>
        <w:spacing w:before="0" w:after="0" w:line="240" w:lineRule="auto"/>
        <w:rPr>
          <w:rFonts w:cs="Times New Roman (Koppen CS)"/>
          <w:caps/>
          <w:color w:val="DC1946"/>
          <w:sz w:val="36"/>
        </w:rPr>
      </w:pPr>
      <w:r>
        <w:br w:type="page"/>
      </w:r>
    </w:p>
    <w:p w14:paraId="53F9113D" w14:textId="0F5BF56B" w:rsidR="0096372D" w:rsidRPr="00F13986" w:rsidRDefault="0096372D" w:rsidP="00893057">
      <w:pPr>
        <w:pStyle w:val="Kop1UZLijn4"/>
        <w:numPr>
          <w:ilvl w:val="0"/>
          <w:numId w:val="26"/>
        </w:numPr>
      </w:pPr>
      <w:bookmarkStart w:id="1" w:name="_Toc139538234"/>
      <w:r w:rsidRPr="00F13986">
        <w:lastRenderedPageBreak/>
        <w:t>Inleiding</w:t>
      </w:r>
      <w:r w:rsidR="00D647C7" w:rsidRPr="00F13986">
        <w:t xml:space="preserve"> </w:t>
      </w:r>
      <w:r w:rsidR="00A41A6A" w:rsidRPr="00F13986">
        <w:t>l</w:t>
      </w:r>
      <w:r w:rsidR="006674F7" w:rsidRPr="00F13986">
        <w:t>ijn 4</w:t>
      </w:r>
      <w:r w:rsidR="00332D06" w:rsidRPr="00F13986">
        <w:t>: ICT &amp; Toegankelijkheid</w:t>
      </w:r>
      <w:bookmarkEnd w:id="1"/>
    </w:p>
    <w:p w14:paraId="514B1D42" w14:textId="1286B63F" w:rsidR="00463DD0" w:rsidRPr="00F533B0" w:rsidRDefault="00893057" w:rsidP="00F533B0">
      <w:pPr>
        <w:pStyle w:val="Kop2UZLIjn4"/>
      </w:pPr>
      <w:bookmarkStart w:id="2" w:name="_Toc139538235"/>
      <w:r>
        <w:t xml:space="preserve">1.1 </w:t>
      </w:r>
      <w:r w:rsidR="00FF79A9" w:rsidRPr="00F533B0">
        <w:t>P</w:t>
      </w:r>
      <w:r w:rsidR="00463DD0" w:rsidRPr="00F533B0">
        <w:t>rogramma UZ</w:t>
      </w:r>
      <w:r w:rsidR="00FF79A9" w:rsidRPr="00F533B0">
        <w:t xml:space="preserve">: </w:t>
      </w:r>
      <w:r w:rsidR="004707B5" w:rsidRPr="00F533B0">
        <w:t>bevorderen van samen beslissen</w:t>
      </w:r>
      <w:bookmarkEnd w:id="2"/>
    </w:p>
    <w:p w14:paraId="583DBBF3" w14:textId="7490719A" w:rsidR="00E75A26" w:rsidRDefault="00F62251" w:rsidP="00F62251">
      <w:r w:rsidRPr="5D04B77B">
        <w:t>Een goede behandeling past bij de persoonlijke situatie van een patiënt</w:t>
      </w:r>
      <w:r>
        <w:t>. Z</w:t>
      </w:r>
      <w:r w:rsidRPr="5D04B77B">
        <w:t xml:space="preserve">orgprofessional en patiënt </w:t>
      </w:r>
      <w:r>
        <w:t xml:space="preserve">beslissen daar </w:t>
      </w:r>
      <w:r w:rsidRPr="5D04B77B">
        <w:t xml:space="preserve">samen </w:t>
      </w:r>
      <w:r>
        <w:t xml:space="preserve">over. </w:t>
      </w:r>
      <w:r w:rsidRPr="5D04B77B">
        <w:t>Om deze ontwikkeling</w:t>
      </w:r>
      <w:r>
        <w:t xml:space="preserve"> </w:t>
      </w:r>
      <w:r w:rsidRPr="5D04B77B">
        <w:t xml:space="preserve">te stimuleren, </w:t>
      </w:r>
      <w:r>
        <w:t>is</w:t>
      </w:r>
      <w:r w:rsidRPr="5D04B77B">
        <w:t xml:space="preserve"> </w:t>
      </w:r>
      <w:r>
        <w:t>het ministerie van Volksgezondheid en Sport (</w:t>
      </w:r>
      <w:r w:rsidRPr="5D04B77B">
        <w:t>VWS</w:t>
      </w:r>
      <w:r>
        <w:t>)</w:t>
      </w:r>
      <w:r w:rsidRPr="5D04B77B">
        <w:t xml:space="preserve"> met de (koepels van) alle betrokken partijen binnen de Medisch </w:t>
      </w:r>
      <w:r>
        <w:t>S</w:t>
      </w:r>
      <w:r w:rsidRPr="5D04B77B">
        <w:t xml:space="preserve">pecialistisch zorg (de HLA-partijen) het </w:t>
      </w:r>
      <w:r>
        <w:t xml:space="preserve">landelijke </w:t>
      </w:r>
      <w:r w:rsidRPr="5D04B77B">
        <w:t>programma Uitkomstgerichte zorg (UZ) gestart</w:t>
      </w:r>
      <w:r>
        <w:t xml:space="preserve"> in 2018</w:t>
      </w:r>
      <w:r w:rsidR="0053265B">
        <w:t xml:space="preserve"> met een looptijd tot en met 2023.</w:t>
      </w:r>
    </w:p>
    <w:p w14:paraId="0C92F40F" w14:textId="1C5C2BB8" w:rsidR="0085489D" w:rsidRDefault="0085489D" w:rsidP="00F62251">
      <w:r>
        <w:t xml:space="preserve">Het programma UZ zet zich </w:t>
      </w:r>
      <w:r w:rsidR="000C7F48">
        <w:t xml:space="preserve">in </w:t>
      </w:r>
      <w:r>
        <w:t>voor:</w:t>
      </w:r>
    </w:p>
    <w:p w14:paraId="1B8FF3A3" w14:textId="047BB607" w:rsidR="000921D5" w:rsidRDefault="000921D5" w:rsidP="001E05A0">
      <w:pPr>
        <w:pStyle w:val="Lijstalinea"/>
        <w:numPr>
          <w:ilvl w:val="0"/>
          <w:numId w:val="19"/>
        </w:numPr>
      </w:pPr>
      <w:r>
        <w:t>Het bevorderen van samen beslissen op basis van uitkomstinformatie. Dit kan bijdragen aan het verbeteren van levenskwaliteit voor de patiënt.</w:t>
      </w:r>
    </w:p>
    <w:p w14:paraId="02B3EC5A" w14:textId="3EAAFBFD" w:rsidR="000921D5" w:rsidRDefault="000921D5" w:rsidP="001E05A0">
      <w:pPr>
        <w:pStyle w:val="Lijstalinea"/>
        <w:numPr>
          <w:ilvl w:val="0"/>
          <w:numId w:val="19"/>
        </w:numPr>
      </w:pPr>
      <w:r>
        <w:t>Het leveren van kwaliteit door en het verhogen van werkplezier voor de zorgprofessional.</w:t>
      </w:r>
    </w:p>
    <w:p w14:paraId="5A680EE0" w14:textId="47109A4F" w:rsidR="00F62251" w:rsidRPr="0040266B" w:rsidRDefault="00B06256" w:rsidP="00F62251">
      <w:r>
        <w:t>Het</w:t>
      </w:r>
      <w:r w:rsidR="00F62251" w:rsidRPr="5D04B77B">
        <w:t xml:space="preserve"> programma kent vijf actielijnen, waarin </w:t>
      </w:r>
      <w:r w:rsidR="000A4A9E" w:rsidRPr="5D04B77B">
        <w:t xml:space="preserve">alle HLA-partijen </w:t>
      </w:r>
      <w:r w:rsidR="00F62251" w:rsidRPr="5D04B77B">
        <w:t>op werkgroepniveau zijn vertegenwoordigd</w:t>
      </w:r>
      <w:r w:rsidR="00F62251">
        <w:t>. De actielijnen zijn:</w:t>
      </w:r>
    </w:p>
    <w:p w14:paraId="650F9777" w14:textId="36187FD3" w:rsidR="00F62251" w:rsidRPr="0040266B" w:rsidRDefault="00F62251" w:rsidP="00F62251">
      <w:pPr>
        <w:pStyle w:val="Lijstalinea"/>
        <w:numPr>
          <w:ilvl w:val="0"/>
          <w:numId w:val="1"/>
        </w:numPr>
        <w:spacing w:before="0" w:after="0" w:line="240" w:lineRule="atLeast"/>
      </w:pPr>
      <w:r w:rsidRPr="5D04B77B">
        <w:t>Inzicht in uitkomsten</w:t>
      </w:r>
      <w:r w:rsidR="00E30667">
        <w:t xml:space="preserve"> (trekker is </w:t>
      </w:r>
      <w:r w:rsidRPr="5D04B77B">
        <w:t>Federatie Medisch Specialisten</w:t>
      </w:r>
      <w:r w:rsidR="00E30667">
        <w:t xml:space="preserve">, </w:t>
      </w:r>
      <w:r w:rsidRPr="5D04B77B">
        <w:t>FMS)</w:t>
      </w:r>
      <w:r>
        <w:t>.</w:t>
      </w:r>
    </w:p>
    <w:p w14:paraId="2232A63F" w14:textId="11B0DEC1" w:rsidR="00F62251" w:rsidRPr="0040266B" w:rsidRDefault="00F62251" w:rsidP="00F62251">
      <w:pPr>
        <w:pStyle w:val="Lijstalinea"/>
        <w:numPr>
          <w:ilvl w:val="0"/>
          <w:numId w:val="1"/>
        </w:numPr>
        <w:spacing w:before="0" w:after="0" w:line="240" w:lineRule="atLeast"/>
      </w:pPr>
      <w:r w:rsidRPr="0040266B">
        <w:t xml:space="preserve">Samen beslissen, </w:t>
      </w:r>
      <w:r w:rsidR="00E30667">
        <w:t>(trekker is de</w:t>
      </w:r>
      <w:r w:rsidRPr="0040266B">
        <w:t xml:space="preserve"> Patiëntenfederatie</w:t>
      </w:r>
      <w:r w:rsidR="00E30667">
        <w:t xml:space="preserve">, </w:t>
      </w:r>
      <w:r>
        <w:t>PF).</w:t>
      </w:r>
    </w:p>
    <w:p w14:paraId="0C207596" w14:textId="024700C0" w:rsidR="00F62251" w:rsidRPr="0040266B" w:rsidRDefault="00F62251" w:rsidP="00F62251">
      <w:pPr>
        <w:pStyle w:val="Lijstalinea"/>
        <w:numPr>
          <w:ilvl w:val="0"/>
          <w:numId w:val="1"/>
        </w:numPr>
        <w:spacing w:before="0" w:after="0" w:line="240" w:lineRule="atLeast"/>
      </w:pPr>
      <w:r w:rsidRPr="0040266B">
        <w:t>Anders organiseren en betalen</w:t>
      </w:r>
      <w:r w:rsidR="00E30667">
        <w:t xml:space="preserve"> (trekker is </w:t>
      </w:r>
      <w:r w:rsidRPr="0040266B">
        <w:t>Zorgverzekeraars N</w:t>
      </w:r>
      <w:r>
        <w:t>ederland</w:t>
      </w:r>
      <w:r w:rsidR="00E30667">
        <w:t xml:space="preserve">, </w:t>
      </w:r>
      <w:r>
        <w:t>ZN).</w:t>
      </w:r>
    </w:p>
    <w:p w14:paraId="544BC5E5" w14:textId="2ADA1FD7" w:rsidR="00F62251" w:rsidRPr="0040266B" w:rsidRDefault="00F62251" w:rsidP="00F62251">
      <w:pPr>
        <w:pStyle w:val="Lijstalinea"/>
        <w:numPr>
          <w:ilvl w:val="0"/>
          <w:numId w:val="1"/>
        </w:numPr>
        <w:spacing w:before="0" w:after="0" w:line="240" w:lineRule="atLeast"/>
      </w:pPr>
      <w:r w:rsidRPr="3F10F7F1">
        <w:t>ICT en Toegankelijkheid</w:t>
      </w:r>
      <w:r w:rsidR="00E30667">
        <w:t xml:space="preserve"> (trekker is </w:t>
      </w:r>
      <w:r w:rsidRPr="3F10F7F1">
        <w:t>VWS</w:t>
      </w:r>
      <w:r w:rsidR="00E30667">
        <w:t>)</w:t>
      </w:r>
      <w:r>
        <w:t>.</w:t>
      </w:r>
    </w:p>
    <w:p w14:paraId="79F3CA30" w14:textId="0D0F7620" w:rsidR="00F62251" w:rsidRDefault="00F62251" w:rsidP="00F62251">
      <w:pPr>
        <w:pStyle w:val="Lijstalinea"/>
        <w:numPr>
          <w:ilvl w:val="0"/>
          <w:numId w:val="1"/>
        </w:numPr>
        <w:spacing w:before="0" w:after="0" w:line="240" w:lineRule="atLeast"/>
      </w:pPr>
      <w:r w:rsidRPr="3F10F7F1">
        <w:t>Veranderaanpak en kennisagenda</w:t>
      </w:r>
      <w:r w:rsidR="00E30667">
        <w:t xml:space="preserve"> (trekker is </w:t>
      </w:r>
      <w:r w:rsidRPr="3F10F7F1">
        <w:t>NVZ</w:t>
      </w:r>
      <w:r>
        <w:t xml:space="preserve"> resp. NFU</w:t>
      </w:r>
      <w:r w:rsidR="00E30667">
        <w:t>).</w:t>
      </w:r>
    </w:p>
    <w:p w14:paraId="0ECBBF88" w14:textId="2F8F013E" w:rsidR="002933C1" w:rsidRDefault="00893057" w:rsidP="00FF79A9">
      <w:pPr>
        <w:pStyle w:val="Kop2UZLIjn4"/>
      </w:pPr>
      <w:bookmarkStart w:id="3" w:name="_Toc139538236"/>
      <w:r>
        <w:t xml:space="preserve">1.2 </w:t>
      </w:r>
      <w:r w:rsidR="004707B5">
        <w:t>Werkgroep</w:t>
      </w:r>
      <w:r w:rsidR="00FF79A9">
        <w:t xml:space="preserve"> lijn 4</w:t>
      </w:r>
      <w:r w:rsidR="004707B5">
        <w:t xml:space="preserve">: </w:t>
      </w:r>
      <w:r w:rsidR="00F90588">
        <w:t>randvoorwaarden voor toegankelijke digitale informatie</w:t>
      </w:r>
      <w:bookmarkEnd w:id="3"/>
    </w:p>
    <w:p w14:paraId="4B252F33" w14:textId="1249D5A8" w:rsidR="0096372D" w:rsidRPr="00F8516E" w:rsidRDefault="006A7381" w:rsidP="00497D99">
      <w:r>
        <w:t>De werkgroep ICT &amp; Toegankelijkheid</w:t>
      </w:r>
      <w:r w:rsidR="00D71514">
        <w:t xml:space="preserve"> (l</w:t>
      </w:r>
      <w:r>
        <w:t>ijn 4</w:t>
      </w:r>
      <w:r w:rsidR="00D71514">
        <w:t xml:space="preserve">) </w:t>
      </w:r>
      <w:r>
        <w:t xml:space="preserve">onderzoekt wat ervoor nodig is </w:t>
      </w:r>
      <w:r w:rsidR="008626EE">
        <w:t xml:space="preserve">op het gebied van digitalisering en de inzet van ICT om UZ landelijk te kunnen implementeren. </w:t>
      </w:r>
      <w:r w:rsidR="00E153FD">
        <w:t xml:space="preserve">Hierbij toetst </w:t>
      </w:r>
      <w:r>
        <w:t>de werkgroep de sets uitkomstinformatie uit Lijn 1 aan de praktijk</w:t>
      </w:r>
      <w:r w:rsidR="00162D72">
        <w:t xml:space="preserve"> in de vorm van </w:t>
      </w:r>
      <w:r>
        <w:t>Proof</w:t>
      </w:r>
      <w:r w:rsidR="00FA7FDD">
        <w:t>s</w:t>
      </w:r>
      <w:r>
        <w:t xml:space="preserve"> of Concept (P</w:t>
      </w:r>
      <w:r w:rsidR="006310DD">
        <w:t>o</w:t>
      </w:r>
      <w:r>
        <w:t>C).</w:t>
      </w:r>
      <w:r w:rsidR="00987155">
        <w:t xml:space="preserve"> </w:t>
      </w:r>
      <w:r w:rsidR="00C51FF3">
        <w:t>Meer over de resultaten van de P</w:t>
      </w:r>
      <w:r w:rsidR="006310DD">
        <w:t>o</w:t>
      </w:r>
      <w:r w:rsidR="00C51FF3">
        <w:t>C’s leest u in hoofdstuk 3.</w:t>
      </w:r>
    </w:p>
    <w:p w14:paraId="2303364B" w14:textId="725E9C44" w:rsidR="00026188" w:rsidRDefault="0029564B" w:rsidP="00497D99">
      <w:r>
        <w:t>L</w:t>
      </w:r>
      <w:r w:rsidR="0096372D" w:rsidRPr="3F10F7F1">
        <w:t xml:space="preserve">ijn 4 </w:t>
      </w:r>
      <w:r>
        <w:t xml:space="preserve">voert </w:t>
      </w:r>
      <w:r w:rsidR="000140C5">
        <w:t xml:space="preserve">de </w:t>
      </w:r>
      <w:r w:rsidR="005C4A93">
        <w:t xml:space="preserve">werkzaamheden </w:t>
      </w:r>
      <w:r>
        <w:t xml:space="preserve">uit </w:t>
      </w:r>
      <w:r w:rsidR="009002D4">
        <w:t>aan de hand van</w:t>
      </w:r>
      <w:r>
        <w:t xml:space="preserve"> vier </w:t>
      </w:r>
      <w:r w:rsidR="002D1264">
        <w:t>thema</w:t>
      </w:r>
      <w:r w:rsidR="0098601F">
        <w:t>’</w:t>
      </w:r>
      <w:r w:rsidR="002D1264">
        <w:t>s</w:t>
      </w:r>
      <w:r w:rsidR="00002C94">
        <w:t xml:space="preserve"> </w:t>
      </w:r>
      <w:r w:rsidR="0098601F">
        <w:t xml:space="preserve">op basis van het </w:t>
      </w:r>
      <w:r w:rsidR="00002C94">
        <w:t>4-stappen informatiemodel</w:t>
      </w:r>
      <w:r w:rsidR="0098601F">
        <w:t xml:space="preserve"> </w:t>
      </w:r>
      <w:r w:rsidR="00F62D01" w:rsidRPr="00F510B9">
        <w:t>van UZ</w:t>
      </w:r>
      <w:r w:rsidR="005C4A93">
        <w:t xml:space="preserve">. Zie onderstaand figuur 1.1. </w:t>
      </w:r>
    </w:p>
    <w:p w14:paraId="2C646141" w14:textId="36654FC0" w:rsidR="00026188" w:rsidRDefault="00026188" w:rsidP="0096372D">
      <w:pPr>
        <w:spacing w:after="0"/>
      </w:pPr>
      <w:r>
        <w:rPr>
          <w:noProof/>
        </w:rPr>
        <w:drawing>
          <wp:inline distT="0" distB="0" distL="0" distR="0" wp14:anchorId="1D33B0FA" wp14:editId="666C5959">
            <wp:extent cx="5559136" cy="991486"/>
            <wp:effectExtent l="114300" t="88900" r="118110" b="139065"/>
            <wp:docPr id="26" name="Afbeelding 26" descr="Afbeelding met vier pijlen die elkaar opvolgen met daarin de woorden: Data-registratie, Data-extractie en uitwisseling, Data analyse, Data Visualisatie. Eronder staat over alle stappen heen de tekst Wet- en regel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vier pijlen die elkaar opvolgen met daarin de woorden: Data-registratie, Data-extractie en uitwisseling, Data analyse, Data Visualisatie. Eronder staat over alle stappen heen de tekst Wet- en regelgeving."/>
                    <pic:cNvPicPr/>
                  </pic:nvPicPr>
                  <pic:blipFill>
                    <a:blip r:embed="rId15">
                      <a:extLst>
                        <a:ext uri="{28A0092B-C50C-407E-A947-70E740481C1C}">
                          <a14:useLocalDpi xmlns:a14="http://schemas.microsoft.com/office/drawing/2010/main" val="0"/>
                        </a:ext>
                      </a:extLst>
                    </a:blip>
                    <a:srcRect b="18037"/>
                    <a:stretch>
                      <a:fillRect/>
                    </a:stretch>
                  </pic:blipFill>
                  <pic:spPr>
                    <a:xfrm>
                      <a:off x="0" y="0"/>
                      <a:ext cx="5559136" cy="991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054D9A" w14:textId="537D8149" w:rsidR="00E37B7E" w:rsidRPr="00497D99" w:rsidRDefault="00026188" w:rsidP="007B15C6">
      <w:pPr>
        <w:spacing w:after="0" w:line="240" w:lineRule="auto"/>
        <w:rPr>
          <w:color w:val="370A28"/>
          <w:sz w:val="18"/>
          <w:szCs w:val="18"/>
        </w:rPr>
      </w:pPr>
      <w:r w:rsidRPr="00497D99">
        <w:rPr>
          <w:color w:val="370A28"/>
          <w:sz w:val="18"/>
          <w:szCs w:val="18"/>
        </w:rPr>
        <w:t>Figuur 1.</w:t>
      </w:r>
      <w:r w:rsidR="005C4A93" w:rsidRPr="00497D99">
        <w:rPr>
          <w:color w:val="370A28"/>
          <w:sz w:val="18"/>
          <w:szCs w:val="18"/>
        </w:rPr>
        <w:t>1: Lijn 4 UZ-informatie</w:t>
      </w:r>
      <w:r w:rsidR="009C4F1A">
        <w:rPr>
          <w:color w:val="370A28"/>
          <w:sz w:val="18"/>
          <w:szCs w:val="18"/>
        </w:rPr>
        <w:t>model</w:t>
      </w:r>
      <w:r w:rsidR="005C4A93" w:rsidRPr="00497D99">
        <w:rPr>
          <w:color w:val="370A28"/>
          <w:sz w:val="18"/>
          <w:szCs w:val="18"/>
        </w:rPr>
        <w:t>.</w:t>
      </w:r>
    </w:p>
    <w:p w14:paraId="1BA6220B" w14:textId="16D012C5" w:rsidR="00CC23FA" w:rsidRDefault="0096372D" w:rsidP="006C51EC">
      <w:pPr>
        <w:pStyle w:val="Lijstalinea"/>
        <w:numPr>
          <w:ilvl w:val="0"/>
          <w:numId w:val="2"/>
        </w:numPr>
      </w:pPr>
      <w:r w:rsidRPr="00CC23FA">
        <w:rPr>
          <w:b/>
          <w:bCs/>
        </w:rPr>
        <w:t>Dataregistratie</w:t>
      </w:r>
      <w:r w:rsidRPr="3F10F7F1">
        <w:t xml:space="preserve">, </w:t>
      </w:r>
      <w:r w:rsidR="0033584D" w:rsidRPr="0033584D">
        <w:rPr>
          <w:b/>
          <w:bCs/>
        </w:rPr>
        <w:t>het registreren van (PROMS)data in een lokaal systeem.</w:t>
      </w:r>
      <w:r w:rsidR="0033584D">
        <w:t xml:space="preserve"> </w:t>
      </w:r>
      <w:r w:rsidR="0050761D">
        <w:t>Vragen die aan de orde komen zijn: w</w:t>
      </w:r>
      <w:r w:rsidRPr="00CC23FA">
        <w:rPr>
          <w:rFonts w:eastAsia="Calibri"/>
        </w:rPr>
        <w:t xml:space="preserve">elke data van de (concept) uitkomstensets worden wel/niet (gestructureerd) vastgelegd, worden hier </w:t>
      </w:r>
      <w:r w:rsidR="00EF04A3">
        <w:rPr>
          <w:rFonts w:eastAsia="Calibri"/>
        </w:rPr>
        <w:t>zorginformatiebouwstenen (</w:t>
      </w:r>
      <w:r w:rsidRPr="00CC23FA">
        <w:rPr>
          <w:rFonts w:eastAsia="Calibri"/>
        </w:rPr>
        <w:t>zibs</w:t>
      </w:r>
      <w:r w:rsidR="00EF04A3">
        <w:rPr>
          <w:rFonts w:eastAsia="Calibri"/>
        </w:rPr>
        <w:t>)</w:t>
      </w:r>
      <w:r w:rsidRPr="00CC23FA">
        <w:rPr>
          <w:rFonts w:eastAsia="Calibri"/>
        </w:rPr>
        <w:t xml:space="preserve"> voor</w:t>
      </w:r>
      <w:r w:rsidR="003F218F">
        <w:rPr>
          <w:rFonts w:eastAsia="Calibri"/>
        </w:rPr>
        <w:t xml:space="preserve"> uitwisseling</w:t>
      </w:r>
      <w:r w:rsidRPr="00CC23FA">
        <w:rPr>
          <w:rFonts w:eastAsia="Calibri"/>
        </w:rPr>
        <w:t xml:space="preserve"> geb</w:t>
      </w:r>
      <w:r w:rsidR="003F218F">
        <w:rPr>
          <w:rFonts w:eastAsia="Calibri"/>
        </w:rPr>
        <w:t>r</w:t>
      </w:r>
      <w:r w:rsidRPr="00CC23FA">
        <w:rPr>
          <w:rFonts w:eastAsia="Calibri"/>
        </w:rPr>
        <w:t>uikt of een andere structuur, waar in het zorgproces wordt dit geregistreerd</w:t>
      </w:r>
      <w:r w:rsidR="0033584D">
        <w:rPr>
          <w:rFonts w:eastAsia="Calibri"/>
        </w:rPr>
        <w:t>, door wie</w:t>
      </w:r>
      <w:r w:rsidRPr="00CC23FA">
        <w:rPr>
          <w:rFonts w:eastAsia="Calibri"/>
        </w:rPr>
        <w:t xml:space="preserve"> en in welk systeem</w:t>
      </w:r>
      <w:r w:rsidR="0033584D">
        <w:rPr>
          <w:rFonts w:eastAsia="Calibri"/>
        </w:rPr>
        <w:t xml:space="preserve"> en/of bron</w:t>
      </w:r>
      <w:r w:rsidRPr="00CC23FA">
        <w:rPr>
          <w:rFonts w:eastAsia="Calibri"/>
        </w:rPr>
        <w:t xml:space="preserve"> (</w:t>
      </w:r>
      <w:r w:rsidR="0050761D">
        <w:rPr>
          <w:rFonts w:eastAsia="Calibri"/>
        </w:rPr>
        <w:t xml:space="preserve">onder andere </w:t>
      </w:r>
      <w:r w:rsidRPr="00CC23FA">
        <w:rPr>
          <w:rFonts w:eastAsia="Calibri"/>
        </w:rPr>
        <w:t>EPD, kwaliteitsregistratie, PGO, datacapture tool voor vragenlijsten)</w:t>
      </w:r>
      <w:r w:rsidR="0050761D">
        <w:t>.</w:t>
      </w:r>
    </w:p>
    <w:p w14:paraId="3126A2DF" w14:textId="2E4871C5" w:rsidR="00CC23FA" w:rsidRPr="00CC23FA" w:rsidRDefault="0096372D" w:rsidP="006C51EC">
      <w:pPr>
        <w:pStyle w:val="Lijstalinea"/>
        <w:numPr>
          <w:ilvl w:val="0"/>
          <w:numId w:val="2"/>
        </w:numPr>
      </w:pPr>
      <w:r w:rsidRPr="00CC23FA">
        <w:rPr>
          <w:b/>
          <w:bCs/>
        </w:rPr>
        <w:lastRenderedPageBreak/>
        <w:t>Data-extractie</w:t>
      </w:r>
      <w:r w:rsidR="00E00C98">
        <w:rPr>
          <w:b/>
          <w:bCs/>
        </w:rPr>
        <w:t xml:space="preserve"> en uitwisseling</w:t>
      </w:r>
      <w:r w:rsidRPr="3F10F7F1">
        <w:t xml:space="preserve">, </w:t>
      </w:r>
      <w:r w:rsidR="0033584D" w:rsidRPr="0033584D">
        <w:rPr>
          <w:b/>
          <w:bCs/>
        </w:rPr>
        <w:t>het verzenden en verzamelen van gestandaardiseerde uitkomstdata.</w:t>
      </w:r>
      <w:r w:rsidR="0033584D">
        <w:t xml:space="preserve"> </w:t>
      </w:r>
      <w:r w:rsidR="0050761D">
        <w:t>Vragen die aan de orde komen zijn: h</w:t>
      </w:r>
      <w:r w:rsidRPr="00CC23FA">
        <w:rPr>
          <w:rFonts w:eastAsia="Calibri"/>
        </w:rPr>
        <w:t>o</w:t>
      </w:r>
      <w:r w:rsidR="0033584D">
        <w:rPr>
          <w:rFonts w:eastAsia="Calibri"/>
        </w:rPr>
        <w:t xml:space="preserve">e, </w:t>
      </w:r>
      <w:r w:rsidRPr="00CC23FA">
        <w:rPr>
          <w:rFonts w:eastAsia="Calibri"/>
        </w:rPr>
        <w:t>waar</w:t>
      </w:r>
      <w:r w:rsidR="0033584D">
        <w:rPr>
          <w:rFonts w:eastAsia="Calibri"/>
        </w:rPr>
        <w:t xml:space="preserve"> en door wie</w:t>
      </w:r>
      <w:r w:rsidRPr="00CC23FA">
        <w:rPr>
          <w:rFonts w:eastAsia="Calibri"/>
        </w:rPr>
        <w:t xml:space="preserve"> wordt de data geëxtraheerd voor aggregatie en</w:t>
      </w:r>
      <w:r w:rsidR="00037EDD">
        <w:rPr>
          <w:rFonts w:eastAsia="Calibri"/>
        </w:rPr>
        <w:t xml:space="preserve"> </w:t>
      </w:r>
      <w:r w:rsidRPr="00CC23FA">
        <w:rPr>
          <w:rFonts w:eastAsia="Calibri"/>
        </w:rPr>
        <w:t>uitwisseling</w:t>
      </w:r>
      <w:r w:rsidR="00037EDD">
        <w:rPr>
          <w:rFonts w:eastAsia="Calibri"/>
        </w:rPr>
        <w:t xml:space="preserve"> (indien van toepassing)</w:t>
      </w:r>
      <w:r w:rsidRPr="00CC23FA">
        <w:rPr>
          <w:rFonts w:eastAsia="Calibri"/>
        </w:rPr>
        <w:t>, en met welke uitwisselingsstrandaarden en methodes (geautomatiseerd of handmatig)</w:t>
      </w:r>
      <w:r w:rsidR="0033584D">
        <w:rPr>
          <w:rFonts w:eastAsia="Calibri"/>
        </w:rPr>
        <w:t xml:space="preserve"> moet rekening gehouden worden. Waar vindt verzameling plaats en hoe</w:t>
      </w:r>
      <w:r w:rsidR="00FA2BDE">
        <w:rPr>
          <w:rFonts w:eastAsia="Calibri"/>
        </w:rPr>
        <w:t xml:space="preserve"> spelen</w:t>
      </w:r>
      <w:r w:rsidR="0033584D">
        <w:rPr>
          <w:rFonts w:eastAsia="Calibri"/>
        </w:rPr>
        <w:t xml:space="preserve"> juridische eisen een rol</w:t>
      </w:r>
      <w:r w:rsidR="00BC7F91">
        <w:rPr>
          <w:rFonts w:eastAsia="Calibri"/>
        </w:rPr>
        <w:t>.</w:t>
      </w:r>
    </w:p>
    <w:p w14:paraId="2DB8995C" w14:textId="0572AD5B" w:rsidR="0061219B" w:rsidRDefault="00962090" w:rsidP="0061219B">
      <w:pPr>
        <w:pStyle w:val="Lijstalinea"/>
        <w:numPr>
          <w:ilvl w:val="0"/>
          <w:numId w:val="2"/>
        </w:numPr>
      </w:pPr>
      <w:r>
        <w:rPr>
          <w:b/>
          <w:bCs/>
        </w:rPr>
        <w:t>D</w:t>
      </w:r>
      <w:r w:rsidR="0096372D" w:rsidRPr="00CC23FA">
        <w:rPr>
          <w:b/>
          <w:bCs/>
        </w:rPr>
        <w:t>ata-analyse,</w:t>
      </w:r>
      <w:r w:rsidR="0096372D" w:rsidRPr="3F10F7F1">
        <w:t xml:space="preserve"> </w:t>
      </w:r>
      <w:r w:rsidR="0033584D" w:rsidRPr="0033584D">
        <w:rPr>
          <w:b/>
          <w:bCs/>
        </w:rPr>
        <w:t>in context brengen van beschikbare data</w:t>
      </w:r>
      <w:r w:rsidR="0033584D">
        <w:t xml:space="preserve">. </w:t>
      </w:r>
      <w:r w:rsidR="00BC7F91">
        <w:t>Vragen die aan de orde komen zijn: h</w:t>
      </w:r>
      <w:r w:rsidR="0096372D" w:rsidRPr="3F10F7F1">
        <w:t xml:space="preserve">oe vindt data-analyse </w:t>
      </w:r>
      <w:r w:rsidR="00E2143E">
        <w:t xml:space="preserve">en duiding door zorgprofessionals </w:t>
      </w:r>
      <w:r w:rsidR="0096372D" w:rsidRPr="3F10F7F1">
        <w:t xml:space="preserve">plaats en welke rol kunnen kwaliteitsregistraties (indien aanwezig) en dataverwerkers </w:t>
      </w:r>
      <w:r w:rsidR="0023224A">
        <w:t>innemen</w:t>
      </w:r>
      <w:r w:rsidR="0096372D" w:rsidRPr="3F10F7F1">
        <w:t xml:space="preserve"> bij deze analyse</w:t>
      </w:r>
      <w:r w:rsidR="00BC7F91">
        <w:t>.</w:t>
      </w:r>
    </w:p>
    <w:p w14:paraId="1E040051" w14:textId="230920E9" w:rsidR="00791CD1" w:rsidRDefault="0096372D" w:rsidP="00791CD1">
      <w:pPr>
        <w:pStyle w:val="Lijstalinea"/>
        <w:numPr>
          <w:ilvl w:val="0"/>
          <w:numId w:val="2"/>
        </w:numPr>
      </w:pPr>
      <w:r w:rsidRPr="0061219B">
        <w:rPr>
          <w:b/>
          <w:bCs/>
        </w:rPr>
        <w:t xml:space="preserve">Datavisualisatie </w:t>
      </w:r>
      <w:r w:rsidRPr="0061219B">
        <w:rPr>
          <w:rFonts w:eastAsia="Calibri"/>
          <w:b/>
          <w:bCs/>
        </w:rPr>
        <w:t>t.b.v. Samen Beslissen</w:t>
      </w:r>
      <w:r w:rsidR="00433328">
        <w:rPr>
          <w:rFonts w:eastAsia="Calibri"/>
          <w:b/>
          <w:bCs/>
        </w:rPr>
        <w:t xml:space="preserve"> (SB)</w:t>
      </w:r>
      <w:r w:rsidRPr="0061219B">
        <w:rPr>
          <w:rFonts w:eastAsia="Calibri"/>
          <w:b/>
          <w:bCs/>
        </w:rPr>
        <w:t xml:space="preserve"> en Leren en Verbeteren</w:t>
      </w:r>
      <w:r w:rsidR="00433328">
        <w:rPr>
          <w:rFonts w:eastAsia="Calibri"/>
          <w:b/>
          <w:bCs/>
        </w:rPr>
        <w:t xml:space="preserve"> (LV)</w:t>
      </w:r>
      <w:r w:rsidR="00BC7F91">
        <w:rPr>
          <w:rFonts w:eastAsia="Calibri"/>
        </w:rPr>
        <w:t xml:space="preserve">. Vragen die aan de orde komen zijn: </w:t>
      </w:r>
      <w:r w:rsidRPr="0061219B">
        <w:rPr>
          <w:rFonts w:eastAsia="Calibri"/>
        </w:rPr>
        <w:t>hoe komt de informatie na verwerking terug in de zorginstelling</w:t>
      </w:r>
      <w:r w:rsidR="003F519B">
        <w:rPr>
          <w:rFonts w:eastAsia="Calibri"/>
        </w:rPr>
        <w:t>,</w:t>
      </w:r>
      <w:r w:rsidRPr="0061219B">
        <w:rPr>
          <w:rFonts w:eastAsia="Calibri"/>
        </w:rPr>
        <w:t xml:space="preserve"> hoe worden dashboards </w:t>
      </w:r>
      <w:r w:rsidR="0033584D" w:rsidRPr="0061219B">
        <w:rPr>
          <w:rFonts w:eastAsia="Calibri"/>
        </w:rPr>
        <w:t xml:space="preserve">ontwikkeld en </w:t>
      </w:r>
      <w:r w:rsidRPr="0061219B">
        <w:rPr>
          <w:rFonts w:eastAsia="Calibri"/>
        </w:rPr>
        <w:t xml:space="preserve">toegepast bij het terugkoppelen van uitkomstinformatie aan zorgverleners en </w:t>
      </w:r>
      <w:r w:rsidR="003F519B">
        <w:rPr>
          <w:rFonts w:eastAsia="Calibri"/>
        </w:rPr>
        <w:t xml:space="preserve">hoe </w:t>
      </w:r>
      <w:r w:rsidR="0061219B">
        <w:rPr>
          <w:rFonts w:eastAsia="Calibri"/>
        </w:rPr>
        <w:t xml:space="preserve">wordt uitkomstinformatie toegankelijk aangereikt aan </w:t>
      </w:r>
      <w:r w:rsidRPr="0061219B">
        <w:rPr>
          <w:rFonts w:eastAsia="Calibri"/>
        </w:rPr>
        <w:t>patiënten.</w:t>
      </w:r>
      <w:r w:rsidRPr="3F10F7F1">
        <w:t xml:space="preserve"> </w:t>
      </w:r>
    </w:p>
    <w:p w14:paraId="5D448FEC" w14:textId="0E4C202B" w:rsidR="00BE7E4C" w:rsidRDefault="00575FD3" w:rsidP="00CF632D">
      <w:r>
        <w:t>In deze whitepaper wordt veelvuldig stil gestaan bij de antwoorden op deze vragen.</w:t>
      </w:r>
      <w:r w:rsidR="008C67B9">
        <w:t xml:space="preserve"> </w:t>
      </w:r>
      <w:r w:rsidR="00791CD1">
        <w:t>Meer informatie over lijn 4 vindt u in het vastgestelde werkplan van lijn 4</w:t>
      </w:r>
      <w:r w:rsidR="00D728FF">
        <w:t xml:space="preserve">: </w:t>
      </w:r>
      <w:r w:rsidR="00D728FF" w:rsidRPr="00D728FF">
        <w:t xml:space="preserve">Beter toegang tot actuele en relevante uitkomstinformatie. Werkplan lijn 4, 2019. Link: </w:t>
      </w:r>
      <w:hyperlink r:id="rId16">
        <w:r w:rsidR="00D728FF" w:rsidRPr="00D728FF">
          <w:rPr>
            <w:rStyle w:val="Hyperlink"/>
          </w:rPr>
          <w:t>Werkpla</w:t>
        </w:r>
        <w:r w:rsidR="00D728FF" w:rsidRPr="00D728FF">
          <w:rPr>
            <w:rStyle w:val="Hyperlink"/>
          </w:rPr>
          <w:t>n</w:t>
        </w:r>
        <w:r w:rsidR="00D728FF" w:rsidRPr="00D728FF">
          <w:rPr>
            <w:rStyle w:val="Hyperlink"/>
          </w:rPr>
          <w:t xml:space="preserve"> ICT en toegankelijkheid | Jaarplan | uitkomstgerichtezorg</w:t>
        </w:r>
      </w:hyperlink>
    </w:p>
    <w:p w14:paraId="510903AF" w14:textId="3D44D215" w:rsidR="00385C84" w:rsidRDefault="008C67B9" w:rsidP="00575FD3">
      <w:r>
        <w:t xml:space="preserve">Voordat we verder ingaan op </w:t>
      </w:r>
      <w:r w:rsidR="00287807">
        <w:t>de resultaten van de P</w:t>
      </w:r>
      <w:r w:rsidR="00B14462">
        <w:t>o</w:t>
      </w:r>
      <w:r w:rsidR="00287807">
        <w:t xml:space="preserve">C’s, </w:t>
      </w:r>
      <w:r w:rsidR="00CF632D">
        <w:t>vatten we de inzichten samen</w:t>
      </w:r>
      <w:r w:rsidR="007F3F59">
        <w:t xml:space="preserve"> uit het onderzoek</w:t>
      </w:r>
      <w:r w:rsidR="00192833">
        <w:t xml:space="preserve"> dat lijn 4 heeft</w:t>
      </w:r>
      <w:r w:rsidR="007F3F59">
        <w:t xml:space="preserve"> </w:t>
      </w:r>
      <w:r w:rsidR="00CF632D">
        <w:t xml:space="preserve">laten uitvoeren door BDO.  Het onderzoek is gebruikt binnen de PoC’s om </w:t>
      </w:r>
      <w:r w:rsidR="00CF632D" w:rsidRPr="00FB5F6C">
        <w:t xml:space="preserve">te </w:t>
      </w:r>
      <w:r w:rsidR="00CF632D">
        <w:t>bepalen</w:t>
      </w:r>
      <w:r w:rsidR="00CF632D" w:rsidRPr="00FB5F6C">
        <w:t xml:space="preserve"> wat al aanwezig</w:t>
      </w:r>
      <w:r w:rsidR="00CF632D">
        <w:t xml:space="preserve"> is</w:t>
      </w:r>
      <w:r w:rsidR="00CF632D" w:rsidRPr="00FB5F6C">
        <w:t>, wat mogelijk</w:t>
      </w:r>
      <w:r w:rsidR="00CF632D">
        <w:t xml:space="preserve"> is en </w:t>
      </w:r>
      <w:r w:rsidR="00CF632D" w:rsidRPr="00FB5F6C">
        <w:t xml:space="preserve">wat nog niet </w:t>
      </w:r>
      <w:r w:rsidR="00CF632D">
        <w:t xml:space="preserve">bekend en/of gerealiseerd is. </w:t>
      </w:r>
    </w:p>
    <w:p w14:paraId="5AA2D83E" w14:textId="102BD56C" w:rsidR="00B53519" w:rsidRPr="00A35704" w:rsidRDefault="00385C84" w:rsidP="001E05A0">
      <w:pPr>
        <w:pStyle w:val="Kop1UZLijn4"/>
      </w:pPr>
      <w:r>
        <w:br w:type="page"/>
      </w:r>
      <w:bookmarkStart w:id="4" w:name="_Toc139538237"/>
      <w:r w:rsidR="00AA248A">
        <w:rPr>
          <w:rFonts w:cs="Montserrat"/>
          <w:b/>
          <w:bCs/>
          <w:noProof/>
          <w:color w:val="110E72"/>
          <w:sz w:val="80"/>
          <w:szCs w:val="80"/>
        </w:rPr>
        <w:lastRenderedPageBreak/>
        <mc:AlternateContent>
          <mc:Choice Requires="wps">
            <w:drawing>
              <wp:anchor distT="0" distB="0" distL="114300" distR="114300" simplePos="0" relativeHeight="251657241" behindDoc="0" locked="0" layoutInCell="1" allowOverlap="1" wp14:anchorId="46839739" wp14:editId="6D16CB85">
                <wp:simplePos x="0" y="0"/>
                <wp:positionH relativeFrom="column">
                  <wp:posOffset>2795905</wp:posOffset>
                </wp:positionH>
                <wp:positionV relativeFrom="page">
                  <wp:posOffset>10476230</wp:posOffset>
                </wp:positionV>
                <wp:extent cx="4449445" cy="199390"/>
                <wp:effectExtent l="0" t="0" r="0" b="3810"/>
                <wp:wrapNone/>
                <wp:docPr id="37" name="Rechthoek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9445"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CC318" id="Rechthoek 37" o:spid="_x0000_s1026" alt="&quot;&quot;" style="position:absolute;margin-left:220.15pt;margin-top:824.9pt;width:350.35pt;height:15.7pt;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" fillcolor="#00adcc" stroked="f" strokeweight="1pt">
                <w10:wrap anchory="page"/>
              </v:rect>
            </w:pict>
          </mc:Fallback>
        </mc:AlternateContent>
      </w:r>
      <w:r w:rsidR="00AA248A">
        <w:rPr>
          <w:rFonts w:cs="Montserrat"/>
          <w:b/>
          <w:bCs/>
          <w:noProof/>
          <w:color w:val="110E72"/>
          <w:sz w:val="80"/>
          <w:szCs w:val="80"/>
        </w:rPr>
        <mc:AlternateContent>
          <mc:Choice Requires="wps">
            <w:drawing>
              <wp:anchor distT="0" distB="0" distL="114300" distR="114300" simplePos="0" relativeHeight="251657240" behindDoc="0" locked="0" layoutInCell="1" allowOverlap="1" wp14:anchorId="32C14CBA" wp14:editId="65ACA1A4">
                <wp:simplePos x="0" y="0"/>
                <wp:positionH relativeFrom="column">
                  <wp:posOffset>-890351</wp:posOffset>
                </wp:positionH>
                <wp:positionV relativeFrom="page">
                  <wp:posOffset>10476635</wp:posOffset>
                </wp:positionV>
                <wp:extent cx="3693622" cy="199390"/>
                <wp:effectExtent l="0" t="0" r="2540" b="3810"/>
                <wp:wrapNone/>
                <wp:docPr id="36" name="Rechthoek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3622"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571ED" id="Rechthoek 36" o:spid="_x0000_s1026" alt="&quot;&quot;" style="position:absolute;margin-left:-70.1pt;margin-top:824.95pt;width:290.85pt;height:15.7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" fillcolor="#dc1946" stroked="f" strokeweight="1pt">
                <w10:wrap anchory="page"/>
              </v:rect>
            </w:pict>
          </mc:Fallback>
        </mc:AlternateContent>
      </w:r>
      <w:r w:rsidR="001E05A0">
        <w:t xml:space="preserve">2. </w:t>
      </w:r>
      <w:r w:rsidR="00B53519" w:rsidRPr="00A35704">
        <w:t>Het technische kader</w:t>
      </w:r>
      <w:r w:rsidR="009C3B1A" w:rsidRPr="00A35704">
        <w:t xml:space="preserve"> voor UZ</w:t>
      </w:r>
      <w:bookmarkEnd w:id="4"/>
      <w:r>
        <w:t xml:space="preserve"> </w:t>
      </w:r>
    </w:p>
    <w:p w14:paraId="4AED7E20" w14:textId="304568E3" w:rsidR="00B53519" w:rsidRPr="006C2901" w:rsidRDefault="0067392C" w:rsidP="003115E1">
      <w:r w:rsidRPr="006C2901">
        <w:t>In 2021 heeft lijn 4</w:t>
      </w:r>
      <w:r w:rsidR="00B53519" w:rsidRPr="006C2901">
        <w:t xml:space="preserve"> een onderzoek </w:t>
      </w:r>
      <w:r w:rsidR="007B15C6" w:rsidRPr="006C2901">
        <w:t xml:space="preserve">laten </w:t>
      </w:r>
      <w:r w:rsidR="00B53519" w:rsidRPr="006C2901">
        <w:t>uitvoer</w:t>
      </w:r>
      <w:r w:rsidR="007B15C6" w:rsidRPr="006C2901">
        <w:t>en</w:t>
      </w:r>
      <w:r w:rsidR="000D4C50" w:rsidRPr="006C2901">
        <w:t xml:space="preserve"> door BDO</w:t>
      </w:r>
      <w:r w:rsidRPr="006C2901">
        <w:t xml:space="preserve"> naar </w:t>
      </w:r>
      <w:r w:rsidR="00496B0E" w:rsidRPr="006C2901">
        <w:t xml:space="preserve">het technische kader voor UZ-specifieke gegevensuitwisseling. Hiervoor heeft BDO </w:t>
      </w:r>
      <w:r w:rsidR="000D4C50" w:rsidRPr="006C2901">
        <w:t>I</w:t>
      </w:r>
      <w:r w:rsidRPr="006C2901">
        <w:t>C</w:t>
      </w:r>
      <w:r w:rsidR="000D4C50" w:rsidRPr="006C2901">
        <w:t>T-</w:t>
      </w:r>
      <w:r w:rsidR="00B53519" w:rsidRPr="006C2901">
        <w:t>uitgangspunten, technische kaders en randvoorwaarden</w:t>
      </w:r>
      <w:r w:rsidRPr="006C2901">
        <w:t xml:space="preserve"> </w:t>
      </w:r>
      <w:r w:rsidR="00B53519" w:rsidRPr="006C2901">
        <w:t xml:space="preserve">gedestilleerd uit alle </w:t>
      </w:r>
      <w:r w:rsidR="000D4C50" w:rsidRPr="006C2901">
        <w:t>nationale</w:t>
      </w:r>
      <w:r w:rsidR="00B53519" w:rsidRPr="006C2901">
        <w:t xml:space="preserve"> beschikbare informatie. </w:t>
      </w:r>
      <w:r w:rsidR="00AB7202" w:rsidRPr="006C2901">
        <w:t>De resultaten zijn</w:t>
      </w:r>
      <w:r w:rsidR="00B53519" w:rsidRPr="006C2901">
        <w:t xml:space="preserve"> gebruikt</w:t>
      </w:r>
      <w:r w:rsidR="003F218F" w:rsidRPr="006C2901">
        <w:t xml:space="preserve"> </w:t>
      </w:r>
      <w:r w:rsidR="000D4C50" w:rsidRPr="006C2901">
        <w:t xml:space="preserve">binnen de </w:t>
      </w:r>
      <w:r w:rsidR="00AB7202" w:rsidRPr="006C2901">
        <w:t>PoC’s</w:t>
      </w:r>
      <w:r w:rsidR="000D4C50" w:rsidRPr="006C2901">
        <w:t xml:space="preserve"> </w:t>
      </w:r>
      <w:r w:rsidR="003F218F" w:rsidRPr="006C2901">
        <w:t>om</w:t>
      </w:r>
      <w:r w:rsidR="00B53519" w:rsidRPr="006C2901">
        <w:t xml:space="preserve"> te </w:t>
      </w:r>
      <w:r w:rsidR="00197E9F" w:rsidRPr="006C2901">
        <w:t>bepalen</w:t>
      </w:r>
      <w:r w:rsidR="00B53519" w:rsidRPr="006C2901">
        <w:t xml:space="preserve"> wat al aanwezig</w:t>
      </w:r>
      <w:r w:rsidR="007B15C6" w:rsidRPr="006C2901">
        <w:t xml:space="preserve"> is</w:t>
      </w:r>
      <w:r w:rsidR="00B53519" w:rsidRPr="006C2901">
        <w:t>, wat mogelijk</w:t>
      </w:r>
      <w:r w:rsidR="007B15C6" w:rsidRPr="006C2901">
        <w:t xml:space="preserve"> is</w:t>
      </w:r>
      <w:r w:rsidR="00EC0A8E" w:rsidRPr="006C2901">
        <w:t xml:space="preserve"> en </w:t>
      </w:r>
      <w:r w:rsidR="00B53519" w:rsidRPr="006C2901">
        <w:t xml:space="preserve">wat nog niet </w:t>
      </w:r>
      <w:r w:rsidR="000D4C50" w:rsidRPr="006C2901">
        <w:t>bekend en</w:t>
      </w:r>
      <w:r w:rsidR="004B7D38" w:rsidRPr="006C2901">
        <w:t>/</w:t>
      </w:r>
      <w:r w:rsidR="000D4C50" w:rsidRPr="006C2901">
        <w:t>of gerealiseerd is</w:t>
      </w:r>
      <w:r w:rsidR="009A5A54" w:rsidRPr="006C2901">
        <w:t xml:space="preserve"> op technisch gebied.</w:t>
      </w:r>
    </w:p>
    <w:p w14:paraId="17DB6894" w14:textId="491707E5" w:rsidR="00DA7D9E" w:rsidRPr="006C2901" w:rsidRDefault="00DE1AEC" w:rsidP="003115E1">
      <w:r w:rsidRPr="006C2901">
        <w:t>In dit</w:t>
      </w:r>
      <w:r w:rsidR="00B53519" w:rsidRPr="006C2901">
        <w:t xml:space="preserve"> hoofdstuk </w:t>
      </w:r>
      <w:r w:rsidR="000D4C50" w:rsidRPr="006C2901">
        <w:t>zijn</w:t>
      </w:r>
      <w:r w:rsidRPr="006C2901">
        <w:t xml:space="preserve"> de </w:t>
      </w:r>
      <w:r w:rsidR="00B53519" w:rsidRPr="006C2901">
        <w:t>belangrijkste bevindingen</w:t>
      </w:r>
      <w:r w:rsidRPr="006C2901">
        <w:t xml:space="preserve"> </w:t>
      </w:r>
      <w:r w:rsidR="000D4C50" w:rsidRPr="006C2901">
        <w:t>opgenomen</w:t>
      </w:r>
      <w:r w:rsidR="00B65F35" w:rsidRPr="006C2901">
        <w:t xml:space="preserve">. </w:t>
      </w:r>
      <w:r w:rsidR="00B53519" w:rsidRPr="006C2901">
        <w:t xml:space="preserve">Het hele rapport </w:t>
      </w:r>
      <w:r w:rsidR="000D7194" w:rsidRPr="006C2901">
        <w:t>vindt u</w:t>
      </w:r>
      <w:r w:rsidR="00B53519" w:rsidRPr="006C2901">
        <w:t xml:space="preserve"> hier</w:t>
      </w:r>
      <w:r w:rsidR="00D52DE9" w:rsidRPr="006C2901">
        <w:t xml:space="preserve">: </w:t>
      </w:r>
      <w:hyperlink r:id="rId17" w:history="1">
        <w:r w:rsidR="00D52DE9" w:rsidRPr="006C2901">
          <w:rPr>
            <w:rStyle w:val="Hyperlink"/>
          </w:rPr>
          <w:t>Microsoft Word - Eindrapport POC I - Uitkomstgerichte Zorg def.</w:t>
        </w:r>
        <w:r w:rsidR="00D52DE9" w:rsidRPr="006C2901">
          <w:rPr>
            <w:rStyle w:val="Hyperlink"/>
          </w:rPr>
          <w:t>d</w:t>
        </w:r>
        <w:r w:rsidR="00D52DE9" w:rsidRPr="006C2901">
          <w:rPr>
            <w:rStyle w:val="Hyperlink"/>
          </w:rPr>
          <w:t>ocx (platformuitkomstgerichtezorg.nl)</w:t>
        </w:r>
      </w:hyperlink>
      <w:r w:rsidR="00D52DE9" w:rsidRPr="006C2901">
        <w:t>.</w:t>
      </w:r>
    </w:p>
    <w:p w14:paraId="43ADFECF" w14:textId="287250B3" w:rsidR="00B53519" w:rsidRPr="006C2901" w:rsidRDefault="00DC5F30" w:rsidP="006C2901">
      <w:pPr>
        <w:pStyle w:val="Kop2UZLIjn4"/>
      </w:pPr>
      <w:bookmarkStart w:id="5" w:name="_Toc139538238"/>
      <w:r>
        <w:t xml:space="preserve">2.1 </w:t>
      </w:r>
      <w:r w:rsidR="003A76D3" w:rsidRPr="006C2901">
        <w:t>Een woord vooraf over de focus van UZ</w:t>
      </w:r>
      <w:bookmarkEnd w:id="5"/>
      <w:r w:rsidR="003A76D3" w:rsidRPr="006C2901">
        <w:t xml:space="preserve"> </w:t>
      </w:r>
    </w:p>
    <w:p w14:paraId="3E99CD8E" w14:textId="0D5EB9F1" w:rsidR="00B53519" w:rsidRDefault="00925E89" w:rsidP="006C2901">
      <w:r w:rsidRPr="003115E1">
        <w:t xml:space="preserve">In het eerste hoofdstuk is </w:t>
      </w:r>
      <w:r w:rsidR="00002C94" w:rsidRPr="003115E1">
        <w:t xml:space="preserve">een </w:t>
      </w:r>
      <w:r w:rsidRPr="003115E1">
        <w:t>4</w:t>
      </w:r>
      <w:r w:rsidR="00002C94" w:rsidRPr="003115E1">
        <w:t>-</w:t>
      </w:r>
      <w:r w:rsidRPr="003115E1">
        <w:t>stappen informatiemodel beschreven</w:t>
      </w:r>
      <w:r w:rsidR="00002C94" w:rsidRPr="003115E1">
        <w:t xml:space="preserve"> (figuur 1.1)</w:t>
      </w:r>
      <w:r w:rsidRPr="003115E1">
        <w:t xml:space="preserve">. </w:t>
      </w:r>
      <w:r w:rsidR="00E045F7" w:rsidRPr="003115E1">
        <w:t xml:space="preserve">De onderliggende </w:t>
      </w:r>
      <w:r w:rsidRPr="003115E1">
        <w:t>IT-</w:t>
      </w:r>
      <w:r w:rsidR="00E045F7" w:rsidRPr="003115E1">
        <w:t>infrastructuur</w:t>
      </w:r>
      <w:r w:rsidR="00DE1AEC" w:rsidRPr="003115E1">
        <w:t xml:space="preserve"> </w:t>
      </w:r>
      <w:r w:rsidR="006E3DEE" w:rsidRPr="003115E1">
        <w:t>kan</w:t>
      </w:r>
      <w:r w:rsidR="004253B2" w:rsidRPr="003115E1">
        <w:t xml:space="preserve"> verdeeld</w:t>
      </w:r>
      <w:r w:rsidRPr="003115E1">
        <w:t xml:space="preserve"> </w:t>
      </w:r>
      <w:r w:rsidR="006E3DEE" w:rsidRPr="003115E1">
        <w:t xml:space="preserve">worden </w:t>
      </w:r>
      <w:r w:rsidRPr="003115E1">
        <w:t xml:space="preserve">in </w:t>
      </w:r>
      <w:r w:rsidR="00DE1AEC" w:rsidRPr="003115E1">
        <w:t>drie kolommen</w:t>
      </w:r>
      <w:r w:rsidR="004253B2" w:rsidRPr="003115E1">
        <w:t>, zie figuur 2.1.</w:t>
      </w:r>
      <w:r w:rsidR="00962090" w:rsidRPr="003115E1">
        <w:t xml:space="preserve"> </w:t>
      </w:r>
    </w:p>
    <w:p w14:paraId="533C5263" w14:textId="77777777" w:rsidR="00C349A0" w:rsidRDefault="00B93CAB" w:rsidP="006C2901">
      <w:r w:rsidRPr="003115E1">
        <w:rPr>
          <w:noProof/>
        </w:rPr>
        <w:drawing>
          <wp:inline distT="0" distB="0" distL="0" distR="0" wp14:anchorId="7EEF075B" wp14:editId="3E21EC03">
            <wp:extent cx="4288790" cy="2682240"/>
            <wp:effectExtent l="12700" t="12700" r="16510" b="10160"/>
            <wp:docPr id="6" name="Afbeeld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8790" cy="2682240"/>
                    </a:xfrm>
                    <a:prstGeom prst="rect">
                      <a:avLst/>
                    </a:prstGeom>
                    <a:noFill/>
                    <a:ln>
                      <a:solidFill>
                        <a:schemeClr val="bg2"/>
                      </a:solidFill>
                    </a:ln>
                  </pic:spPr>
                </pic:pic>
              </a:graphicData>
            </a:graphic>
          </wp:inline>
        </w:drawing>
      </w:r>
      <w:r w:rsidR="00E033C4" w:rsidRPr="006C2901">
        <w:br/>
      </w:r>
    </w:p>
    <w:p w14:paraId="2E7BA0E9" w14:textId="538FEB22" w:rsidR="00E033C4" w:rsidRPr="006C2901" w:rsidRDefault="00E033C4" w:rsidP="006C2901">
      <w:r w:rsidRPr="006C2901">
        <w:t xml:space="preserve">Figuur </w:t>
      </w:r>
      <w:r w:rsidR="00B65F35" w:rsidRPr="006C2901">
        <w:t>2.1:</w:t>
      </w:r>
      <w:r w:rsidRPr="006C2901">
        <w:t xml:space="preserve"> </w:t>
      </w:r>
      <w:r w:rsidR="00281897">
        <w:t>Onderliggende IT-infrastructuur 4-stappen informatiemodel UZ.</w:t>
      </w:r>
    </w:p>
    <w:p w14:paraId="2ABCC980" w14:textId="6DEC13B9" w:rsidR="00B53519" w:rsidRPr="006C2901" w:rsidRDefault="006E3DEE" w:rsidP="003115E1">
      <w:r w:rsidRPr="006C2901">
        <w:t>Hieruit kunnen we opmaken dat</w:t>
      </w:r>
      <w:r w:rsidR="00DE1AEC" w:rsidRPr="006C2901">
        <w:t xml:space="preserve"> het </w:t>
      </w:r>
      <w:r w:rsidRPr="006C2901">
        <w:t xml:space="preserve">huidige </w:t>
      </w:r>
      <w:r w:rsidR="00DE1AEC" w:rsidRPr="006C2901">
        <w:t>UZ-programma</w:t>
      </w:r>
      <w:r w:rsidR="00925E89" w:rsidRPr="006C2901">
        <w:t xml:space="preserve"> (fase I)</w:t>
      </w:r>
      <w:r w:rsidR="00DE1AEC" w:rsidRPr="006C2901">
        <w:t xml:space="preserve"> </w:t>
      </w:r>
      <w:r w:rsidRPr="006C2901">
        <w:t>focust op de</w:t>
      </w:r>
      <w:r w:rsidR="00DE1AEC" w:rsidRPr="006C2901">
        <w:t xml:space="preserve"> IST</w:t>
      </w:r>
      <w:r w:rsidR="00925E89" w:rsidRPr="006C2901">
        <w:t>-</w:t>
      </w:r>
      <w:r w:rsidR="00DE1AEC" w:rsidRPr="006C2901">
        <w:t xml:space="preserve"> en SOLL</w:t>
      </w:r>
      <w:r w:rsidR="00925E89" w:rsidRPr="006C2901">
        <w:t>-</w:t>
      </w:r>
      <w:r w:rsidR="00DE1AEC" w:rsidRPr="006C2901">
        <w:t xml:space="preserve">situatie </w:t>
      </w:r>
      <w:r w:rsidR="00925E89" w:rsidRPr="006C2901">
        <w:t xml:space="preserve">(huidig </w:t>
      </w:r>
      <w:r w:rsidR="00A35635" w:rsidRPr="006C2901">
        <w:t>vs.</w:t>
      </w:r>
      <w:r w:rsidR="00925E89" w:rsidRPr="006C2901">
        <w:t xml:space="preserve"> </w:t>
      </w:r>
      <w:r w:rsidR="00B34FC5" w:rsidRPr="006C2901">
        <w:t>g</w:t>
      </w:r>
      <w:r w:rsidR="00925E89" w:rsidRPr="006C2901">
        <w:t>ewenst</w:t>
      </w:r>
      <w:r w:rsidRPr="006C2901">
        <w:t>) en daarbij op</w:t>
      </w:r>
      <w:r w:rsidR="00925E89" w:rsidRPr="006C2901">
        <w:t xml:space="preserve"> de eerste </w:t>
      </w:r>
      <w:r w:rsidR="00A35635" w:rsidRPr="006C2901">
        <w:t>twee</w:t>
      </w:r>
      <w:r w:rsidR="00925E89" w:rsidRPr="006C2901">
        <w:t xml:space="preserve"> stappen: registratie en </w:t>
      </w:r>
      <w:r w:rsidR="008F648A" w:rsidRPr="006C2901">
        <w:t>extractie</w:t>
      </w:r>
      <w:r w:rsidR="00925E89" w:rsidRPr="006C2901">
        <w:t xml:space="preserve"> van data. </w:t>
      </w:r>
      <w:r w:rsidR="00832836" w:rsidRPr="006C2901">
        <w:t xml:space="preserve">De </w:t>
      </w:r>
      <w:r w:rsidR="00A42961" w:rsidRPr="006C2901">
        <w:t>andere twee</w:t>
      </w:r>
      <w:r w:rsidR="00925E89" w:rsidRPr="006C2901">
        <w:t xml:space="preserve"> stappen (</w:t>
      </w:r>
      <w:r w:rsidR="00A35635" w:rsidRPr="006C2901">
        <w:t>data-analyse</w:t>
      </w:r>
      <w:r w:rsidR="00925E89" w:rsidRPr="006C2901">
        <w:t xml:space="preserve"> en visualisatie) </w:t>
      </w:r>
      <w:r w:rsidR="00832836" w:rsidRPr="006C2901">
        <w:t>verdienen in het vervolgprogramma extra aandacht.</w:t>
      </w:r>
      <w:r w:rsidR="00A42961" w:rsidRPr="006C2901">
        <w:t xml:space="preserve"> </w:t>
      </w:r>
    </w:p>
    <w:p w14:paraId="12B93456" w14:textId="77777777" w:rsidR="00A56443" w:rsidRDefault="00725CA8" w:rsidP="00A56443">
      <w:r w:rsidRPr="006C2901">
        <w:t>Daarnaast</w:t>
      </w:r>
      <w:r w:rsidR="00962090" w:rsidRPr="006C2901">
        <w:t xml:space="preserve"> zijn verschillende niveaus </w:t>
      </w:r>
      <w:r w:rsidR="00E1774E" w:rsidRPr="006C2901">
        <w:t xml:space="preserve">te onderscheiden </w:t>
      </w:r>
      <w:r w:rsidR="00962090" w:rsidRPr="006C2901">
        <w:t xml:space="preserve">waarop activiteiten </w:t>
      </w:r>
      <w:r w:rsidR="00E1774E" w:rsidRPr="006C2901">
        <w:t xml:space="preserve">uitgevoerd moeten worden om </w:t>
      </w:r>
      <w:r w:rsidR="00E37196" w:rsidRPr="006C2901">
        <w:t>UZ-data</w:t>
      </w:r>
      <w:r w:rsidR="00E1774E" w:rsidRPr="006C2901">
        <w:t xml:space="preserve"> te laten stromen. </w:t>
      </w:r>
      <w:r w:rsidR="00962090" w:rsidRPr="006C2901">
        <w:t>De</w:t>
      </w:r>
      <w:r w:rsidR="00E1774E" w:rsidRPr="006C2901">
        <w:t>ze</w:t>
      </w:r>
      <w:r w:rsidR="00962090" w:rsidRPr="006C2901">
        <w:t xml:space="preserve"> verschillende niveaus geven extra duiding aan de </w:t>
      </w:r>
      <w:r w:rsidR="00F92862" w:rsidRPr="006C2901">
        <w:t xml:space="preserve">uitkomsten van de </w:t>
      </w:r>
      <w:r w:rsidR="00962090" w:rsidRPr="006C2901">
        <w:t>verschillende Fit</w:t>
      </w:r>
      <w:r w:rsidR="00BB12A6" w:rsidRPr="006C2901">
        <w:t>-</w:t>
      </w:r>
      <w:r w:rsidR="00962090" w:rsidRPr="006C2901">
        <w:t xml:space="preserve">Gap-analyses </w:t>
      </w:r>
      <w:r w:rsidR="00607D5F" w:rsidRPr="006C2901">
        <w:t xml:space="preserve">die </w:t>
      </w:r>
      <w:r w:rsidR="00962090" w:rsidRPr="006C2901">
        <w:t>zijn uitgevoerd</w:t>
      </w:r>
      <w:r w:rsidR="00E1774E" w:rsidRPr="006C2901">
        <w:t xml:space="preserve"> (zie </w:t>
      </w:r>
      <w:r w:rsidR="00607D5F" w:rsidRPr="006C2901">
        <w:t xml:space="preserve">hoofdstuk </w:t>
      </w:r>
      <w:r w:rsidR="00E1774E" w:rsidRPr="006C2901">
        <w:t>3)</w:t>
      </w:r>
      <w:r w:rsidR="00B71299" w:rsidRPr="006C2901">
        <w:t>. Ze staan in figuur 2.2 weergegeven.</w:t>
      </w:r>
    </w:p>
    <w:p w14:paraId="31A133ED" w14:textId="267B884E" w:rsidR="00A56443" w:rsidRDefault="00A56443" w:rsidP="00A56443">
      <w:pPr>
        <w:rPr>
          <w:rStyle w:val="Verwijzingopmerking"/>
        </w:rPr>
      </w:pPr>
    </w:p>
    <w:p w14:paraId="103F9F2A" w14:textId="77777777" w:rsidR="00A56443" w:rsidRDefault="00A56443">
      <w:pPr>
        <w:spacing w:before="0" w:after="0" w:line="240" w:lineRule="auto"/>
        <w:rPr>
          <w:rStyle w:val="Verwijzingopmerking"/>
        </w:rPr>
      </w:pPr>
      <w:r>
        <w:rPr>
          <w:rStyle w:val="Verwijzingopmerking"/>
        </w:rPr>
        <w:br w:type="page"/>
      </w:r>
    </w:p>
    <w:p w14:paraId="5E488374" w14:textId="77777777" w:rsidR="00DD368B" w:rsidRDefault="00A56443" w:rsidP="00A56443">
      <w:pPr>
        <w:rPr>
          <w:rStyle w:val="Verwijzingopmerking"/>
        </w:rPr>
      </w:pPr>
      <w:r>
        <w:rPr>
          <w:noProof/>
          <w:sz w:val="16"/>
          <w:szCs w:val="16"/>
        </w:rPr>
        <w:lastRenderedPageBreak/>
        <mc:AlternateContent>
          <mc:Choice Requires="wpg">
            <w:drawing>
              <wp:inline distT="0" distB="0" distL="0" distR="0" wp14:anchorId="2D2826A2" wp14:editId="56E3B38D">
                <wp:extent cx="4251489" cy="3191504"/>
                <wp:effectExtent l="0" t="0" r="3175" b="0"/>
                <wp:docPr id="1184799779" name="Groep 2" descr="Afbeelding van een piramidevorm. Bovenin staat Strategisch, uitgangspunten. Daaronder staat Tactisch, thema's voor afsprakenstelsel en onderaan staat Operationeel, uitvoering POC's."/>
                <wp:cNvGraphicFramePr/>
                <a:graphic xmlns:a="http://schemas.openxmlformats.org/drawingml/2006/main">
                  <a:graphicData uri="http://schemas.microsoft.com/office/word/2010/wordprocessingGroup">
                    <wpg:wgp>
                      <wpg:cNvGrpSpPr/>
                      <wpg:grpSpPr>
                        <a:xfrm>
                          <a:off x="0" y="0"/>
                          <a:ext cx="4251489" cy="3191504"/>
                          <a:chOff x="0" y="0"/>
                          <a:chExt cx="4251489" cy="3191504"/>
                        </a:xfrm>
                        <a:solidFill>
                          <a:schemeClr val="bg2"/>
                        </a:solidFill>
                      </wpg:grpSpPr>
                      <wps:wsp>
                        <wps:cNvPr id="564774753" name="Rechthoek 1"/>
                        <wps:cNvSpPr/>
                        <wps:spPr>
                          <a:xfrm>
                            <a:off x="0" y="0"/>
                            <a:ext cx="4251489" cy="319150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Afbeelding 8" descr="Afbeelding met tekst, schermopname, lijn, driehoek&#10;&#10;Automatisch gegenereerde beschrijvi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3571" y="47134"/>
                            <a:ext cx="2641600" cy="3068955"/>
                          </a:xfrm>
                          <a:prstGeom prst="rect">
                            <a:avLst/>
                          </a:prstGeom>
                          <a:grpFill/>
                        </pic:spPr>
                      </pic:pic>
                    </wpg:wgp>
                  </a:graphicData>
                </a:graphic>
              </wp:inline>
            </w:drawing>
          </mc:Choice>
          <mc:Fallback>
            <w:pict>
              <v:group w14:anchorId="2C12C23B" id="Groep 2" o:spid="_x0000_s1026" alt="Afbeelding van een piramidevorm. Bovenin staat Strategisch, uitgangspunten. Daaronder staat Tactisch, thema's voor afsprakenstelsel en onderaan staat Operationeel, uitvoering POC's." style="width:334.75pt;height:251.3pt;mso-position-horizontal-relative:char;mso-position-vertical-relative:line" coordsize="42514,3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">
                <v:rect id="Rechthoek 1" o:spid="_x0000_s1027" style="position:absolute;width:42514;height:3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8" type="#_x0000_t75" alt="Afbeelding met tekst, schermopname, lijn, driehoek&#10;&#10;Automatisch gegenereerde beschrijving" style="position:absolute;left:7635;top:471;width:26416;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">
                  <v:imagedata r:id="rId20" o:title="Afbeelding met tekst, schermopname, lijn, driehoek&#10;&#10;Automatisch gegenereerde beschrijving"/>
                </v:shape>
                <w10:anchorlock/>
              </v:group>
            </w:pict>
          </mc:Fallback>
        </mc:AlternateContent>
      </w:r>
    </w:p>
    <w:p w14:paraId="071508C5" w14:textId="3423D8FF" w:rsidR="00607D5F" w:rsidRPr="00A56443" w:rsidRDefault="00A56443" w:rsidP="00A56443">
      <w:pPr>
        <w:rPr>
          <w:sz w:val="16"/>
          <w:szCs w:val="16"/>
        </w:rPr>
      </w:pPr>
      <w:r>
        <w:rPr>
          <w:rStyle w:val="Verwijzingopmerking"/>
        </w:rPr>
        <w:t>Fi</w:t>
      </w:r>
      <w:r w:rsidR="00607D5F" w:rsidRPr="00784E75">
        <w:rPr>
          <w:sz w:val="18"/>
          <w:szCs w:val="18"/>
        </w:rPr>
        <w:t>guur 2.2: Strategisch, tactisch en operationeel niveau van UZ</w:t>
      </w:r>
      <w:r w:rsidR="00AB4EEE">
        <w:t>.</w:t>
      </w:r>
    </w:p>
    <w:p w14:paraId="38D840AB" w14:textId="7D7AED95" w:rsidR="00035676" w:rsidRDefault="00962090" w:rsidP="001E05A0">
      <w:pPr>
        <w:pStyle w:val="Tekstopmerking"/>
        <w:numPr>
          <w:ilvl w:val="0"/>
          <w:numId w:val="8"/>
        </w:numPr>
        <w:spacing w:before="0" w:after="160" w:line="259" w:lineRule="auto"/>
      </w:pPr>
      <w:r w:rsidRPr="00090F22">
        <w:t xml:space="preserve">Het </w:t>
      </w:r>
      <w:r w:rsidRPr="00035676">
        <w:rPr>
          <w:b/>
          <w:bCs/>
        </w:rPr>
        <w:t xml:space="preserve">strategisch niveau </w:t>
      </w:r>
      <w:r w:rsidRPr="00090F22">
        <w:t xml:space="preserve">omvat de vragen ‘waarom’ en ‘waartoe’: de UZ SOLL-situatie. Op dit niveau staan de </w:t>
      </w:r>
      <w:r w:rsidRPr="00035676">
        <w:rPr>
          <w:i/>
          <w:iCs/>
        </w:rPr>
        <w:t>uitganspunten</w:t>
      </w:r>
      <w:r w:rsidRPr="00090F22">
        <w:t xml:space="preserve"> centraal die de basis vormen om </w:t>
      </w:r>
      <w:r w:rsidR="001553F7">
        <w:t xml:space="preserve">de UZ doelen </w:t>
      </w:r>
      <w:r w:rsidRPr="00090F22">
        <w:t>‘Samen beslissen’</w:t>
      </w:r>
      <w:r w:rsidR="00CA100C">
        <w:t xml:space="preserve"> </w:t>
      </w:r>
      <w:r w:rsidRPr="00090F22">
        <w:t xml:space="preserve">en ‘Leren </w:t>
      </w:r>
      <w:r w:rsidR="00FA2BDE">
        <w:t>&amp; V</w:t>
      </w:r>
      <w:r w:rsidRPr="00090F22">
        <w:t>erbeteren’</w:t>
      </w:r>
      <w:r w:rsidR="00CA100C">
        <w:t xml:space="preserve"> </w:t>
      </w:r>
      <w:r w:rsidRPr="00090F22">
        <w:t xml:space="preserve">technisch mogelijk te maken. </w:t>
      </w:r>
      <w:r w:rsidR="00035676">
        <w:t xml:space="preserve">De uitgangspunten zijn hoog-over en richtinggevend om de toekomstige oplossing (de doelarchitectuur) te modelleren </w:t>
      </w:r>
      <w:r w:rsidR="005C7274">
        <w:t xml:space="preserve">naar </w:t>
      </w:r>
      <w:r w:rsidR="00035676">
        <w:t xml:space="preserve">hoe organisatie, proces, informatie, applicaties en infrastructuur met elkaar samenhangen. </w:t>
      </w:r>
      <w:r w:rsidR="005C7274">
        <w:t>Ze helpen</w:t>
      </w:r>
      <w:r w:rsidR="00035676">
        <w:t xml:space="preserve"> daarnaast om belangrijke en complexe knelpunten in kaart te brengen en sturing te geven aan oplossingsrichtingen.</w:t>
      </w:r>
    </w:p>
    <w:p w14:paraId="144AF0CB" w14:textId="404A9E53" w:rsidR="00D775E1" w:rsidRPr="00020242" w:rsidRDefault="00624442" w:rsidP="001E05A0">
      <w:pPr>
        <w:pStyle w:val="Tekstopmerking"/>
        <w:numPr>
          <w:ilvl w:val="0"/>
          <w:numId w:val="8"/>
        </w:numPr>
        <w:spacing w:before="0" w:after="160" w:line="259" w:lineRule="auto"/>
      </w:pPr>
      <w:r w:rsidRPr="00020242">
        <w:t xml:space="preserve">Het </w:t>
      </w:r>
      <w:r w:rsidRPr="00035676">
        <w:rPr>
          <w:b/>
          <w:bCs/>
        </w:rPr>
        <w:t xml:space="preserve">tactisch niveau </w:t>
      </w:r>
      <w:r w:rsidRPr="00020242">
        <w:t xml:space="preserve">omvat de </w:t>
      </w:r>
      <w:r w:rsidRPr="00035676">
        <w:rPr>
          <w:i/>
          <w:iCs/>
        </w:rPr>
        <w:t>thema’s</w:t>
      </w:r>
      <w:r w:rsidRPr="00020242">
        <w:t xml:space="preserve"> waaraan mogelijke oplossingen moeten voldoen. Deze criteria zijn meer concreet dan de uitgangspunten op strategisch niveau, maar algemener dan de vragen op operationeel niveau. De uitwerking van de tactische thema</w:t>
      </w:r>
      <w:r w:rsidR="00962090">
        <w:t>’</w:t>
      </w:r>
      <w:r w:rsidRPr="00020242">
        <w:t xml:space="preserve">s </w:t>
      </w:r>
      <w:r w:rsidR="00962090">
        <w:t>kunnen worden</w:t>
      </w:r>
      <w:r w:rsidRPr="00020242">
        <w:t xml:space="preserve"> opgenomen in een afsprakenstelsel </w:t>
      </w:r>
      <w:r w:rsidR="00C2367A">
        <w:t>UZ</w:t>
      </w:r>
      <w:r w:rsidRPr="00020242">
        <w:t xml:space="preserve"> (indien wenselijk). </w:t>
      </w:r>
    </w:p>
    <w:p w14:paraId="1A045598" w14:textId="5D4A9CC9" w:rsidR="00D775E1" w:rsidRPr="00020242" w:rsidRDefault="00624442" w:rsidP="001E05A0">
      <w:pPr>
        <w:pStyle w:val="Lijstalinea"/>
        <w:numPr>
          <w:ilvl w:val="0"/>
          <w:numId w:val="8"/>
        </w:numPr>
        <w:spacing w:before="0" w:after="160" w:line="259" w:lineRule="auto"/>
      </w:pPr>
      <w:r w:rsidRPr="00020242">
        <w:t xml:space="preserve">Op het </w:t>
      </w:r>
      <w:r w:rsidRPr="00E1774E">
        <w:rPr>
          <w:b/>
          <w:bCs/>
        </w:rPr>
        <w:t xml:space="preserve">operationeel niveau </w:t>
      </w:r>
      <w:r w:rsidRPr="00020242">
        <w:t xml:space="preserve">staan vragen als ‘hoe’, ‘wie’, ‘wanneer’ en ‘waar’ centraal. Dit niveau omvat de concrete </w:t>
      </w:r>
      <w:r w:rsidRPr="00E1774E">
        <w:rPr>
          <w:i/>
          <w:iCs/>
        </w:rPr>
        <w:t>oplossingen</w:t>
      </w:r>
      <w:r w:rsidRPr="00020242">
        <w:t xml:space="preserve"> en geeft de huidige situatie weer (</w:t>
      </w:r>
      <w:r w:rsidR="00962090">
        <w:t>IST</w:t>
      </w:r>
      <w:r w:rsidRPr="00020242">
        <w:t xml:space="preserve">-situatie). Op dit niveau komen vanuit de uitgangspunten en de bijbehorende vraagstukken de voorstellen </w:t>
      </w:r>
      <w:r w:rsidR="00962090">
        <w:t>die uitgevoerd zijn binnen de P</w:t>
      </w:r>
      <w:r w:rsidR="00832836">
        <w:t>o</w:t>
      </w:r>
      <w:r w:rsidR="00962090">
        <w:t>C</w:t>
      </w:r>
      <w:r w:rsidR="00832836">
        <w:t>’</w:t>
      </w:r>
      <w:r w:rsidR="00962090">
        <w:t>s.</w:t>
      </w:r>
      <w:r w:rsidRPr="00020242">
        <w:t xml:space="preserve"> </w:t>
      </w:r>
    </w:p>
    <w:p w14:paraId="4355A547" w14:textId="2AB2BB75" w:rsidR="00962090" w:rsidRPr="008F648A" w:rsidRDefault="00DC5F30" w:rsidP="00A242D7">
      <w:pPr>
        <w:pStyle w:val="Kop2UZLIjn4"/>
      </w:pPr>
      <w:bookmarkStart w:id="6" w:name="_Toc139538239"/>
      <w:r>
        <w:t xml:space="preserve">2.2 </w:t>
      </w:r>
      <w:r w:rsidR="00B06B1F">
        <w:t>Tien</w:t>
      </w:r>
      <w:r w:rsidR="00B06B1F" w:rsidRPr="008F648A">
        <w:t xml:space="preserve"> </w:t>
      </w:r>
      <w:r w:rsidR="008F648A" w:rsidRPr="00522E71">
        <w:t>strategische</w:t>
      </w:r>
      <w:r w:rsidR="008F648A">
        <w:t xml:space="preserve"> </w:t>
      </w:r>
      <w:r w:rsidR="00962090" w:rsidRPr="008F648A">
        <w:t>uitgangspunten</w:t>
      </w:r>
      <w:bookmarkEnd w:id="6"/>
      <w:r w:rsidR="00962090" w:rsidRPr="008F648A">
        <w:t xml:space="preserve"> </w:t>
      </w:r>
    </w:p>
    <w:p w14:paraId="737DF19B" w14:textId="44470F79" w:rsidR="00B06B1F" w:rsidRDefault="00962090" w:rsidP="00560825">
      <w:r w:rsidRPr="00922B83">
        <w:t>Op basis van ontvangen documentatie, input vanuit andere landelijke programma’s en gesprekken met de werkgroep</w:t>
      </w:r>
      <w:r w:rsidR="008F648A">
        <w:t xml:space="preserve"> lijn 4</w:t>
      </w:r>
      <w:r w:rsidRPr="00922B83">
        <w:t xml:space="preserve"> </w:t>
      </w:r>
      <w:r>
        <w:t xml:space="preserve">zijn </w:t>
      </w:r>
      <w:r w:rsidRPr="00922B83">
        <w:t xml:space="preserve">de volgende </w:t>
      </w:r>
      <w:r w:rsidR="0003573A">
        <w:t>tien</w:t>
      </w:r>
      <w:r w:rsidR="0003573A" w:rsidRPr="00922B83">
        <w:t xml:space="preserve"> </w:t>
      </w:r>
      <w:r w:rsidRPr="0068113C">
        <w:rPr>
          <w:b/>
          <w:bCs/>
        </w:rPr>
        <w:t>strategische</w:t>
      </w:r>
      <w:r w:rsidRPr="00922B83">
        <w:t xml:space="preserve"> uitgangspunten geïdentificeerd</w:t>
      </w:r>
      <w:r w:rsidR="0068113C">
        <w:t xml:space="preserve"> </w:t>
      </w:r>
      <w:r w:rsidR="0068113C" w:rsidRPr="008F648A">
        <w:t xml:space="preserve">als basis voor </w:t>
      </w:r>
      <w:r w:rsidR="001553F7">
        <w:t xml:space="preserve">de UZ doelen </w:t>
      </w:r>
      <w:r w:rsidR="0068113C" w:rsidRPr="008F648A">
        <w:t>Samen Beslissen</w:t>
      </w:r>
      <w:r w:rsidR="001266DE">
        <w:t xml:space="preserve"> (SB)</w:t>
      </w:r>
      <w:r w:rsidR="0068113C" w:rsidRPr="008F648A">
        <w:t xml:space="preserve"> en Leren</w:t>
      </w:r>
      <w:r w:rsidR="0068113C">
        <w:t xml:space="preserve"> </w:t>
      </w:r>
      <w:r w:rsidR="0068113C" w:rsidRPr="008F648A">
        <w:t>&amp;</w:t>
      </w:r>
      <w:r w:rsidR="0068113C">
        <w:t xml:space="preserve"> </w:t>
      </w:r>
      <w:r w:rsidR="0068113C" w:rsidRPr="008F648A">
        <w:t>Verbeteren</w:t>
      </w:r>
      <w:r w:rsidR="001266DE">
        <w:t xml:space="preserve"> (LV).</w:t>
      </w:r>
    </w:p>
    <w:p w14:paraId="2E60D196" w14:textId="77777777" w:rsidR="00AD023D" w:rsidRDefault="00AD023D" w:rsidP="00560825"/>
    <w:p w14:paraId="0576910F" w14:textId="77777777" w:rsidR="00AD023D" w:rsidRDefault="00AD023D" w:rsidP="00560825"/>
    <w:tbl>
      <w:tblPr>
        <w:tblStyle w:val="Tabel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13"/>
        <w:gridCol w:w="1813"/>
        <w:gridCol w:w="1814"/>
        <w:gridCol w:w="1813"/>
        <w:gridCol w:w="1814"/>
      </w:tblGrid>
      <w:tr w:rsidR="000E3911" w:rsidRPr="00023B3F" w14:paraId="1428A521" w14:textId="77777777" w:rsidTr="00C717D7">
        <w:trPr>
          <w:trHeight w:val="829"/>
        </w:trPr>
        <w:tc>
          <w:tcPr>
            <w:tcW w:w="1813" w:type="dxa"/>
            <w:shd w:val="clear" w:color="auto" w:fill="00ADCC"/>
          </w:tcPr>
          <w:p w14:paraId="641FB148" w14:textId="4D5D1B29"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lastRenderedPageBreak/>
              <w:t xml:space="preserve">1 </w:t>
            </w:r>
            <w:r w:rsidR="00D05340" w:rsidRPr="0019277B">
              <w:rPr>
                <w:b/>
                <w:bCs/>
                <w:color w:val="FFFFFF" w:themeColor="background1"/>
                <w:sz w:val="16"/>
                <w:szCs w:val="16"/>
              </w:rPr>
              <w:br/>
            </w:r>
            <w:r w:rsidRPr="0019277B">
              <w:rPr>
                <w:b/>
                <w:bCs/>
                <w:color w:val="FFFFFF" w:themeColor="background1"/>
                <w:sz w:val="16"/>
                <w:szCs w:val="16"/>
              </w:rPr>
              <w:t>Opschaalbaarheid</w:t>
            </w:r>
          </w:p>
        </w:tc>
        <w:tc>
          <w:tcPr>
            <w:tcW w:w="1813" w:type="dxa"/>
            <w:shd w:val="clear" w:color="auto" w:fill="00ADCC"/>
          </w:tcPr>
          <w:p w14:paraId="2EE10A06" w14:textId="76A03B33"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2 </w:t>
            </w:r>
            <w:r w:rsidR="00E84D29" w:rsidRPr="0019277B">
              <w:rPr>
                <w:b/>
                <w:bCs/>
                <w:color w:val="FFFFFF" w:themeColor="background1"/>
                <w:sz w:val="16"/>
                <w:szCs w:val="16"/>
              </w:rPr>
              <w:br/>
            </w:r>
            <w:r w:rsidRPr="0019277B">
              <w:rPr>
                <w:b/>
                <w:bCs/>
                <w:color w:val="FFFFFF" w:themeColor="background1"/>
                <w:sz w:val="16"/>
                <w:szCs w:val="16"/>
              </w:rPr>
              <w:t>Bestaande initiatieven</w:t>
            </w:r>
          </w:p>
        </w:tc>
        <w:tc>
          <w:tcPr>
            <w:tcW w:w="1814" w:type="dxa"/>
            <w:shd w:val="clear" w:color="auto" w:fill="00ADCC"/>
          </w:tcPr>
          <w:p w14:paraId="0A4A4D1E" w14:textId="370C5D86"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3 </w:t>
            </w:r>
            <w:r w:rsidR="00E84D29" w:rsidRPr="0019277B">
              <w:rPr>
                <w:b/>
                <w:bCs/>
                <w:color w:val="FFFFFF" w:themeColor="background1"/>
                <w:sz w:val="16"/>
                <w:szCs w:val="16"/>
              </w:rPr>
              <w:br/>
            </w:r>
            <w:r w:rsidRPr="0019277B">
              <w:rPr>
                <w:b/>
                <w:bCs/>
                <w:color w:val="FFFFFF" w:themeColor="background1"/>
                <w:sz w:val="16"/>
                <w:szCs w:val="16"/>
              </w:rPr>
              <w:t>Zorgproces is (in principe) leidend</w:t>
            </w:r>
          </w:p>
        </w:tc>
        <w:tc>
          <w:tcPr>
            <w:tcW w:w="1813" w:type="dxa"/>
            <w:shd w:val="clear" w:color="auto" w:fill="00ADCC"/>
          </w:tcPr>
          <w:p w14:paraId="5F7D2F92" w14:textId="706CBCB0"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4 </w:t>
            </w:r>
            <w:r w:rsidR="00E84D29" w:rsidRPr="0019277B">
              <w:rPr>
                <w:b/>
                <w:bCs/>
                <w:color w:val="FFFFFF" w:themeColor="background1"/>
                <w:sz w:val="16"/>
                <w:szCs w:val="16"/>
              </w:rPr>
              <w:br/>
            </w:r>
            <w:r w:rsidRPr="0019277B">
              <w:rPr>
                <w:b/>
                <w:bCs/>
                <w:color w:val="FFFFFF" w:themeColor="background1"/>
                <w:sz w:val="16"/>
                <w:szCs w:val="16"/>
              </w:rPr>
              <w:t>Duurzaam en flexibel</w:t>
            </w:r>
          </w:p>
        </w:tc>
        <w:tc>
          <w:tcPr>
            <w:tcW w:w="1814" w:type="dxa"/>
            <w:shd w:val="clear" w:color="auto" w:fill="00ADCC"/>
          </w:tcPr>
          <w:p w14:paraId="6096CC4E" w14:textId="2BDD0676"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5 </w:t>
            </w:r>
            <w:r w:rsidR="00E84D29" w:rsidRPr="0019277B">
              <w:rPr>
                <w:b/>
                <w:bCs/>
                <w:color w:val="FFFFFF" w:themeColor="background1"/>
                <w:sz w:val="16"/>
                <w:szCs w:val="16"/>
              </w:rPr>
              <w:br/>
            </w:r>
            <w:r w:rsidRPr="0019277B">
              <w:rPr>
                <w:b/>
                <w:bCs/>
                <w:color w:val="FFFFFF" w:themeColor="background1"/>
                <w:sz w:val="16"/>
                <w:szCs w:val="16"/>
              </w:rPr>
              <w:t>Open (inter)</w:t>
            </w:r>
            <w:r w:rsidR="005D1A1F" w:rsidRPr="0019277B">
              <w:rPr>
                <w:b/>
                <w:bCs/>
                <w:color w:val="FFFFFF" w:themeColor="background1"/>
                <w:sz w:val="16"/>
                <w:szCs w:val="16"/>
              </w:rPr>
              <w:t xml:space="preserve"> </w:t>
            </w:r>
            <w:r w:rsidRPr="0019277B">
              <w:rPr>
                <w:b/>
                <w:bCs/>
                <w:color w:val="FFFFFF" w:themeColor="background1"/>
                <w:sz w:val="16"/>
                <w:szCs w:val="16"/>
              </w:rPr>
              <w:t>nationale standaarden</w:t>
            </w:r>
          </w:p>
        </w:tc>
      </w:tr>
      <w:tr w:rsidR="000640E0" w:rsidRPr="00023B3F" w14:paraId="26126CE5" w14:textId="77777777" w:rsidTr="00DA47E1">
        <w:tc>
          <w:tcPr>
            <w:tcW w:w="1813" w:type="dxa"/>
            <w:shd w:val="clear" w:color="auto" w:fill="00ADCC"/>
          </w:tcPr>
          <w:p w14:paraId="76539FD4" w14:textId="0660F14C" w:rsidR="000640E0" w:rsidRPr="0019277B" w:rsidRDefault="000640E0" w:rsidP="00140163">
            <w:pPr>
              <w:spacing w:after="160" w:line="259" w:lineRule="auto"/>
              <w:jc w:val="center"/>
              <w:rPr>
                <w:b/>
                <w:bCs/>
                <w:color w:val="FFFFFF" w:themeColor="background1"/>
                <w:sz w:val="16"/>
                <w:szCs w:val="16"/>
              </w:rPr>
            </w:pPr>
            <w:r w:rsidRPr="0019277B">
              <w:rPr>
                <w:b/>
                <w:bCs/>
                <w:color w:val="FFFFFF" w:themeColor="background1"/>
                <w:sz w:val="16"/>
                <w:szCs w:val="16"/>
              </w:rPr>
              <w:t xml:space="preserve">6 </w:t>
            </w:r>
            <w:r w:rsidR="00140163" w:rsidRPr="0019277B">
              <w:rPr>
                <w:b/>
                <w:bCs/>
                <w:color w:val="FFFFFF" w:themeColor="background1"/>
                <w:sz w:val="16"/>
                <w:szCs w:val="16"/>
              </w:rPr>
              <w:br/>
            </w:r>
            <w:r w:rsidRPr="0019277B">
              <w:rPr>
                <w:b/>
                <w:bCs/>
                <w:color w:val="FFFFFF" w:themeColor="background1"/>
                <w:sz w:val="16"/>
                <w:szCs w:val="16"/>
              </w:rPr>
              <w:t>Gemeenschap</w:t>
            </w:r>
            <w:r w:rsidR="00140163" w:rsidRPr="0019277B">
              <w:rPr>
                <w:b/>
                <w:bCs/>
                <w:color w:val="FFFFFF" w:themeColor="background1"/>
                <w:sz w:val="16"/>
                <w:szCs w:val="16"/>
              </w:rPr>
              <w:t>-</w:t>
            </w:r>
            <w:r w:rsidRPr="0019277B">
              <w:rPr>
                <w:b/>
                <w:bCs/>
                <w:color w:val="FFFFFF" w:themeColor="background1"/>
                <w:sz w:val="16"/>
                <w:szCs w:val="16"/>
              </w:rPr>
              <w:t>pelijke taal</w:t>
            </w:r>
          </w:p>
        </w:tc>
        <w:tc>
          <w:tcPr>
            <w:tcW w:w="1813" w:type="dxa"/>
            <w:shd w:val="clear" w:color="auto" w:fill="00ADCC"/>
          </w:tcPr>
          <w:p w14:paraId="012774BE" w14:textId="3631CA8F"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7 </w:t>
            </w:r>
            <w:r w:rsidR="00E84D29" w:rsidRPr="0019277B">
              <w:rPr>
                <w:b/>
                <w:bCs/>
                <w:color w:val="FFFFFF" w:themeColor="background1"/>
                <w:sz w:val="16"/>
                <w:szCs w:val="16"/>
              </w:rPr>
              <w:br/>
            </w:r>
            <w:r w:rsidRPr="0019277B">
              <w:rPr>
                <w:b/>
                <w:bCs/>
                <w:color w:val="FFFFFF" w:themeColor="background1"/>
                <w:sz w:val="16"/>
                <w:szCs w:val="16"/>
              </w:rPr>
              <w:t>Machine</w:t>
            </w:r>
            <w:r w:rsidR="001B0490">
              <w:rPr>
                <w:b/>
                <w:bCs/>
                <w:color w:val="FFFFFF" w:themeColor="background1"/>
                <w:sz w:val="16"/>
                <w:szCs w:val="16"/>
              </w:rPr>
              <w:t>-</w:t>
            </w:r>
            <w:r w:rsidRPr="0019277B">
              <w:rPr>
                <w:b/>
                <w:bCs/>
                <w:color w:val="FFFFFF" w:themeColor="background1"/>
                <w:sz w:val="16"/>
                <w:szCs w:val="16"/>
              </w:rPr>
              <w:t>leesbaarheid</w:t>
            </w:r>
          </w:p>
        </w:tc>
        <w:tc>
          <w:tcPr>
            <w:tcW w:w="1814" w:type="dxa"/>
            <w:shd w:val="clear" w:color="auto" w:fill="00ADCC"/>
          </w:tcPr>
          <w:p w14:paraId="61B63FB7" w14:textId="0974D2DF"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8 </w:t>
            </w:r>
            <w:r w:rsidR="00E84D29" w:rsidRPr="0019277B">
              <w:rPr>
                <w:b/>
                <w:bCs/>
                <w:color w:val="FFFFFF" w:themeColor="background1"/>
                <w:sz w:val="16"/>
                <w:szCs w:val="16"/>
              </w:rPr>
              <w:br/>
            </w:r>
            <w:r w:rsidRPr="0019277B">
              <w:rPr>
                <w:b/>
                <w:bCs/>
                <w:color w:val="FFFFFF" w:themeColor="background1"/>
                <w:sz w:val="16"/>
                <w:szCs w:val="16"/>
              </w:rPr>
              <w:t xml:space="preserve">Faciliteren </w:t>
            </w:r>
            <w:r w:rsidR="00F7643F" w:rsidRPr="0019277B">
              <w:rPr>
                <w:b/>
                <w:bCs/>
                <w:color w:val="FFFFFF" w:themeColor="background1"/>
                <w:sz w:val="16"/>
                <w:szCs w:val="16"/>
              </w:rPr>
              <w:br/>
            </w:r>
            <w:r w:rsidRPr="0019277B">
              <w:rPr>
                <w:b/>
                <w:bCs/>
                <w:color w:val="FFFFFF" w:themeColor="background1"/>
                <w:sz w:val="16"/>
                <w:szCs w:val="16"/>
              </w:rPr>
              <w:t>EPD’s</w:t>
            </w:r>
          </w:p>
        </w:tc>
        <w:tc>
          <w:tcPr>
            <w:tcW w:w="1813" w:type="dxa"/>
            <w:shd w:val="clear" w:color="auto" w:fill="00ADCC"/>
          </w:tcPr>
          <w:p w14:paraId="27B72D25" w14:textId="09AD1BA3"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9 </w:t>
            </w:r>
            <w:r w:rsidR="00E84D29" w:rsidRPr="0019277B">
              <w:rPr>
                <w:b/>
                <w:bCs/>
                <w:color w:val="FFFFFF" w:themeColor="background1"/>
                <w:sz w:val="16"/>
                <w:szCs w:val="16"/>
              </w:rPr>
              <w:br/>
            </w:r>
            <w:r w:rsidRPr="0019277B">
              <w:rPr>
                <w:b/>
                <w:bCs/>
                <w:color w:val="FFFFFF" w:themeColor="background1"/>
                <w:sz w:val="16"/>
                <w:szCs w:val="16"/>
              </w:rPr>
              <w:t>Eenduidige verwerking</w:t>
            </w:r>
          </w:p>
        </w:tc>
        <w:tc>
          <w:tcPr>
            <w:tcW w:w="1814" w:type="dxa"/>
            <w:shd w:val="clear" w:color="auto" w:fill="00ADCC"/>
          </w:tcPr>
          <w:p w14:paraId="394BA554" w14:textId="57DC620C" w:rsidR="000640E0" w:rsidRPr="0019277B" w:rsidRDefault="000640E0" w:rsidP="00492869">
            <w:pPr>
              <w:spacing w:after="160" w:line="259" w:lineRule="auto"/>
              <w:jc w:val="center"/>
              <w:rPr>
                <w:b/>
                <w:bCs/>
                <w:color w:val="FFFFFF" w:themeColor="background1"/>
                <w:sz w:val="16"/>
                <w:szCs w:val="16"/>
              </w:rPr>
            </w:pPr>
            <w:r w:rsidRPr="0019277B">
              <w:rPr>
                <w:b/>
                <w:bCs/>
                <w:color w:val="FFFFFF" w:themeColor="background1"/>
                <w:sz w:val="16"/>
                <w:szCs w:val="16"/>
              </w:rPr>
              <w:t xml:space="preserve">10 </w:t>
            </w:r>
            <w:r w:rsidR="00E84D29" w:rsidRPr="0019277B">
              <w:rPr>
                <w:b/>
                <w:bCs/>
                <w:color w:val="FFFFFF" w:themeColor="background1"/>
                <w:sz w:val="16"/>
                <w:szCs w:val="16"/>
              </w:rPr>
              <w:br/>
            </w:r>
            <w:r w:rsidRPr="0019277B">
              <w:rPr>
                <w:b/>
                <w:bCs/>
                <w:color w:val="FFFFFF" w:themeColor="background1"/>
                <w:sz w:val="16"/>
                <w:szCs w:val="16"/>
              </w:rPr>
              <w:t>Regie op eigen gezondheids</w:t>
            </w:r>
            <w:r w:rsidR="000E3911" w:rsidRPr="0019277B">
              <w:rPr>
                <w:b/>
                <w:bCs/>
                <w:color w:val="FFFFFF" w:themeColor="background1"/>
                <w:sz w:val="16"/>
                <w:szCs w:val="16"/>
              </w:rPr>
              <w:t>-</w:t>
            </w:r>
            <w:r w:rsidRPr="0019277B">
              <w:rPr>
                <w:b/>
                <w:bCs/>
                <w:color w:val="FFFFFF" w:themeColor="background1"/>
                <w:sz w:val="16"/>
                <w:szCs w:val="16"/>
              </w:rPr>
              <w:t>data</w:t>
            </w:r>
          </w:p>
        </w:tc>
      </w:tr>
    </w:tbl>
    <w:p w14:paraId="09E9A9B1" w14:textId="3575933B" w:rsidR="000640E0" w:rsidRPr="00C341EB" w:rsidRDefault="000640E0" w:rsidP="005D1A1F">
      <w:pPr>
        <w:spacing w:after="160" w:line="259" w:lineRule="auto"/>
        <w:rPr>
          <w:color w:val="370A28"/>
          <w:sz w:val="18"/>
          <w:szCs w:val="18"/>
        </w:rPr>
      </w:pPr>
      <w:r w:rsidRPr="00C341EB">
        <w:rPr>
          <w:color w:val="370A28"/>
          <w:sz w:val="18"/>
          <w:szCs w:val="18"/>
        </w:rPr>
        <w:t>Figuur 2.</w:t>
      </w:r>
      <w:r w:rsidR="00140163">
        <w:rPr>
          <w:color w:val="370A28"/>
          <w:sz w:val="18"/>
          <w:szCs w:val="18"/>
        </w:rPr>
        <w:t>3</w:t>
      </w:r>
      <w:r w:rsidR="008840FA">
        <w:rPr>
          <w:color w:val="370A28"/>
          <w:sz w:val="18"/>
          <w:szCs w:val="18"/>
        </w:rPr>
        <w:t>:</w:t>
      </w:r>
      <w:r w:rsidRPr="00C341EB">
        <w:rPr>
          <w:color w:val="370A28"/>
          <w:sz w:val="18"/>
          <w:szCs w:val="18"/>
        </w:rPr>
        <w:t xml:space="preserve"> </w:t>
      </w:r>
      <w:r w:rsidR="00140163">
        <w:rPr>
          <w:color w:val="370A28"/>
          <w:sz w:val="18"/>
          <w:szCs w:val="18"/>
        </w:rPr>
        <w:t>Tien</w:t>
      </w:r>
      <w:r w:rsidR="00140163" w:rsidRPr="00C341EB">
        <w:rPr>
          <w:color w:val="370A28"/>
          <w:sz w:val="18"/>
          <w:szCs w:val="18"/>
        </w:rPr>
        <w:t xml:space="preserve"> </w:t>
      </w:r>
      <w:r w:rsidRPr="00C341EB">
        <w:rPr>
          <w:color w:val="370A28"/>
          <w:sz w:val="18"/>
          <w:szCs w:val="18"/>
        </w:rPr>
        <w:t>strategische uitgangspunten voor Samen Beslissen/Leren</w:t>
      </w:r>
      <w:r w:rsidR="000E1AF4">
        <w:rPr>
          <w:color w:val="370A28"/>
          <w:sz w:val="18"/>
          <w:szCs w:val="18"/>
        </w:rPr>
        <w:t xml:space="preserve"> &amp; </w:t>
      </w:r>
      <w:r w:rsidRPr="00C341EB">
        <w:rPr>
          <w:color w:val="370A28"/>
          <w:sz w:val="18"/>
          <w:szCs w:val="18"/>
        </w:rPr>
        <w:t>Verbeteren</w:t>
      </w:r>
      <w:r w:rsidR="00487666">
        <w:rPr>
          <w:color w:val="370A28"/>
          <w:sz w:val="18"/>
          <w:szCs w:val="18"/>
        </w:rPr>
        <w:t>.</w:t>
      </w:r>
    </w:p>
    <w:p w14:paraId="113C449E" w14:textId="6F3022EE" w:rsidR="00962090" w:rsidRPr="001A4894" w:rsidRDefault="00962090" w:rsidP="001E05A0">
      <w:pPr>
        <w:pStyle w:val="Lijstalinea"/>
        <w:numPr>
          <w:ilvl w:val="0"/>
          <w:numId w:val="9"/>
        </w:numPr>
        <w:spacing w:after="160" w:line="259" w:lineRule="auto"/>
      </w:pPr>
      <w:r w:rsidRPr="00117F8A">
        <w:rPr>
          <w:b/>
          <w:bCs/>
        </w:rPr>
        <w:t>Opschaalbaarhei</w:t>
      </w:r>
      <w:r w:rsidR="00560825" w:rsidRPr="00117F8A">
        <w:rPr>
          <w:b/>
          <w:bCs/>
        </w:rPr>
        <w:t>d</w:t>
      </w:r>
      <w:r w:rsidR="008F648A" w:rsidRPr="00117F8A">
        <w:rPr>
          <w:b/>
          <w:bCs/>
        </w:rPr>
        <w:t xml:space="preserve"> (1)</w:t>
      </w:r>
      <w:r w:rsidR="00560825" w:rsidRPr="00117F8A">
        <w:t xml:space="preserve"> en </w:t>
      </w:r>
      <w:r w:rsidR="00560825" w:rsidRPr="00117F8A">
        <w:rPr>
          <w:b/>
          <w:bCs/>
        </w:rPr>
        <w:t>bestaande initiatieven</w:t>
      </w:r>
      <w:r w:rsidR="008F648A" w:rsidRPr="00117F8A">
        <w:rPr>
          <w:b/>
          <w:bCs/>
        </w:rPr>
        <w:t xml:space="preserve"> (2)</w:t>
      </w:r>
      <w:r w:rsidR="00560825" w:rsidRPr="00117F8A">
        <w:rPr>
          <w:b/>
          <w:bCs/>
        </w:rPr>
        <w:t>:</w:t>
      </w:r>
      <w:r w:rsidR="00560825">
        <w:t xml:space="preserve"> </w:t>
      </w:r>
      <w:r w:rsidR="00313831">
        <w:t xml:space="preserve">maak </w:t>
      </w:r>
      <w:r w:rsidR="00560825">
        <w:t>zoveel mogelijk</w:t>
      </w:r>
      <w:r w:rsidRPr="001A4894">
        <w:t xml:space="preserve"> gebruik van bestaande initiatieven en lessons-learned</w:t>
      </w:r>
      <w:r w:rsidR="00E13DEE">
        <w:t xml:space="preserve">. </w:t>
      </w:r>
      <w:r w:rsidR="004A20BC">
        <w:t>Start n</w:t>
      </w:r>
      <w:r w:rsidRPr="001A4894">
        <w:t xml:space="preserve">ieuwe initiatieven alleen als duidelijk is dat bestaande initiatieven bepaalde </w:t>
      </w:r>
      <w:r w:rsidR="008F648A">
        <w:t xml:space="preserve">elementen </w:t>
      </w:r>
      <w:r w:rsidRPr="001A4894">
        <w:t>onbelicht laten; dubbel werk is niet wenselijk. De oplossing</w:t>
      </w:r>
      <w:r w:rsidR="00922B83">
        <w:t>srichting</w:t>
      </w:r>
      <w:r w:rsidRPr="001A4894">
        <w:t xml:space="preserve"> sluit geen initiatieven uit </w:t>
      </w:r>
      <w:r w:rsidR="003A25A9">
        <w:t>voor</w:t>
      </w:r>
      <w:r w:rsidRPr="001A4894">
        <w:t xml:space="preserve"> een allesomvattende werking van </w:t>
      </w:r>
      <w:r w:rsidR="00922B83">
        <w:t xml:space="preserve">het uiteindelijke doel: </w:t>
      </w:r>
      <w:r w:rsidR="00EF6B03">
        <w:t>UZ</w:t>
      </w:r>
      <w:r w:rsidR="00922B83">
        <w:t xml:space="preserve"> als </w:t>
      </w:r>
      <w:r w:rsidR="00607A5E">
        <w:t xml:space="preserve">het </w:t>
      </w:r>
      <w:r w:rsidR="00922B83">
        <w:t>nieuwe normaal</w:t>
      </w:r>
      <w:r w:rsidRPr="001A4894">
        <w:t xml:space="preserve">. </w:t>
      </w:r>
    </w:p>
    <w:p w14:paraId="2DDED7D0" w14:textId="7B5700A1" w:rsidR="00962090" w:rsidRPr="001A4894" w:rsidRDefault="00962090" w:rsidP="001E05A0">
      <w:pPr>
        <w:pStyle w:val="Lijstalinea"/>
        <w:numPr>
          <w:ilvl w:val="0"/>
          <w:numId w:val="9"/>
        </w:numPr>
        <w:spacing w:after="160" w:line="259" w:lineRule="auto"/>
      </w:pPr>
      <w:r w:rsidRPr="00117F8A">
        <w:rPr>
          <w:b/>
          <w:bCs/>
        </w:rPr>
        <w:t>Zorgproces is leidend</w:t>
      </w:r>
      <w:r w:rsidR="008F648A" w:rsidRPr="00117F8A">
        <w:rPr>
          <w:b/>
          <w:bCs/>
        </w:rPr>
        <w:t xml:space="preserve"> (3)</w:t>
      </w:r>
      <w:r w:rsidR="00560825" w:rsidRPr="00560825">
        <w:t>:</w:t>
      </w:r>
      <w:r w:rsidR="00560825">
        <w:t xml:space="preserve"> </w:t>
      </w:r>
      <w:r w:rsidR="006C24A4">
        <w:t>d</w:t>
      </w:r>
      <w:r w:rsidRPr="001A4894">
        <w:t xml:space="preserve">e techniek moet het zorgproces zo veel mogelijk faciliteren bij de beslismomenten. De inzichten en ervaringen die voortkomen uit het gebruik van </w:t>
      </w:r>
      <w:r w:rsidR="008F648A">
        <w:t>uitkomstdata kunnen</w:t>
      </w:r>
      <w:r w:rsidRPr="001A4894">
        <w:t xml:space="preserve"> leiden tot aanpassingen en verbeteringen in het zorgproces.</w:t>
      </w:r>
    </w:p>
    <w:p w14:paraId="0C26B138" w14:textId="314DB7F6" w:rsidR="00560825" w:rsidRDefault="00962090" w:rsidP="001E05A0">
      <w:pPr>
        <w:pStyle w:val="Lijstalinea"/>
        <w:numPr>
          <w:ilvl w:val="0"/>
          <w:numId w:val="9"/>
        </w:numPr>
        <w:spacing w:after="160" w:line="259" w:lineRule="auto"/>
      </w:pPr>
      <w:r w:rsidRPr="00117F8A">
        <w:rPr>
          <w:b/>
          <w:bCs/>
        </w:rPr>
        <w:t>Duurzaam en flexibel</w:t>
      </w:r>
      <w:r w:rsidR="008F648A" w:rsidRPr="00117F8A">
        <w:rPr>
          <w:b/>
          <w:bCs/>
        </w:rPr>
        <w:t xml:space="preserve"> (4)</w:t>
      </w:r>
      <w:r w:rsidR="00560825">
        <w:t xml:space="preserve">: </w:t>
      </w:r>
      <w:r w:rsidR="002C6891">
        <w:t>d</w:t>
      </w:r>
      <w:r w:rsidRPr="001A4894">
        <w:t>e oplossing</w:t>
      </w:r>
      <w:r w:rsidR="00922B83">
        <w:t>srichting</w:t>
      </w:r>
      <w:r w:rsidRPr="001A4894">
        <w:t xml:space="preserve"> moet qua gedachtepatroon, ontwerp en organisatie ruimte laten om op een later moment veranderingen of toevoegingen te introduceren. De oplossing blijft bruikbaar voor partijen met een oudere versie van de oplossing (</w:t>
      </w:r>
      <w:r w:rsidRPr="00EB220C">
        <w:rPr>
          <w:i/>
          <w:iCs/>
        </w:rPr>
        <w:t>backwards compatibility</w:t>
      </w:r>
      <w:r w:rsidRPr="001A4894">
        <w:t xml:space="preserve">). De oplossing moet niet afhankelijk zijn van individuele partijen en moet </w:t>
      </w:r>
      <w:r w:rsidR="00EB220C">
        <w:t>te onderhouden</w:t>
      </w:r>
      <w:r w:rsidRPr="001A4894">
        <w:t xml:space="preserve"> zijn op lange termijn. </w:t>
      </w:r>
    </w:p>
    <w:p w14:paraId="3388E060" w14:textId="10EB9A18" w:rsidR="00560825" w:rsidRDefault="00962090" w:rsidP="001E05A0">
      <w:pPr>
        <w:pStyle w:val="Lijstalinea"/>
        <w:numPr>
          <w:ilvl w:val="0"/>
          <w:numId w:val="9"/>
        </w:numPr>
        <w:spacing w:after="160" w:line="259" w:lineRule="auto"/>
      </w:pPr>
      <w:r w:rsidRPr="00117F8A">
        <w:rPr>
          <w:b/>
          <w:bCs/>
        </w:rPr>
        <w:t>Open (inter)nationale standaarden</w:t>
      </w:r>
      <w:r w:rsidR="008F648A" w:rsidRPr="00117F8A">
        <w:rPr>
          <w:b/>
          <w:bCs/>
        </w:rPr>
        <w:t xml:space="preserve"> (5)</w:t>
      </w:r>
      <w:r w:rsidR="00560825">
        <w:t xml:space="preserve">: </w:t>
      </w:r>
      <w:r w:rsidR="00FA5A4E">
        <w:t>d</w:t>
      </w:r>
      <w:r w:rsidRPr="001A4894">
        <w:t xml:space="preserve">e oplossing heeft een infrastructuur die het makkelijk maakt om aan te sluiten, waarbij het voor een partij transparant is wat de vereisten zijn van aansluiting en wat het voor implicaties heeft voor de gebruikte/uitgewisselde data. Het format van de data dient zo veel mogelijk geschikt te zijn voor </w:t>
      </w:r>
      <w:r w:rsidR="008F648A">
        <w:t>(</w:t>
      </w:r>
      <w:r w:rsidRPr="001A4894">
        <w:t>inter</w:t>
      </w:r>
      <w:r w:rsidR="008F648A">
        <w:t>)</w:t>
      </w:r>
      <w:r w:rsidRPr="001A4894">
        <w:t>nationale interpreteerbaarheid</w:t>
      </w:r>
      <w:r w:rsidR="008F648A">
        <w:t xml:space="preserve"> en uitwisselbaarheid</w:t>
      </w:r>
      <w:r w:rsidRPr="001A4894">
        <w:t>.</w:t>
      </w:r>
    </w:p>
    <w:p w14:paraId="0289051A" w14:textId="37D815C6" w:rsidR="00560825" w:rsidRDefault="00962090" w:rsidP="001E05A0">
      <w:pPr>
        <w:pStyle w:val="Lijstalinea"/>
        <w:numPr>
          <w:ilvl w:val="0"/>
          <w:numId w:val="9"/>
        </w:numPr>
        <w:spacing w:after="160" w:line="259" w:lineRule="auto"/>
      </w:pPr>
      <w:r w:rsidRPr="00117F8A">
        <w:rPr>
          <w:b/>
          <w:bCs/>
        </w:rPr>
        <w:t>Gemeenschappelijke taal</w:t>
      </w:r>
      <w:r w:rsidR="00FA5A4E" w:rsidRPr="00117F8A">
        <w:rPr>
          <w:b/>
          <w:bCs/>
        </w:rPr>
        <w:t xml:space="preserve"> </w:t>
      </w:r>
      <w:r w:rsidR="008F648A" w:rsidRPr="00117F8A">
        <w:rPr>
          <w:b/>
          <w:bCs/>
        </w:rPr>
        <w:t>(6)</w:t>
      </w:r>
      <w:r w:rsidR="00560825">
        <w:t xml:space="preserve">: </w:t>
      </w:r>
      <w:r w:rsidR="00FA5A4E">
        <w:t>d</w:t>
      </w:r>
      <w:r w:rsidRPr="001A4894">
        <w:t xml:space="preserve">ata moet </w:t>
      </w:r>
      <w:r w:rsidR="00A72DF6">
        <w:t>zo</w:t>
      </w:r>
      <w:r w:rsidRPr="001A4894">
        <w:t xml:space="preserve"> worden vastgelegd, bewerkbaar zijn of aangeleverd worden </w:t>
      </w:r>
      <w:r w:rsidR="004E49C4">
        <w:t>dat</w:t>
      </w:r>
      <w:r w:rsidRPr="001A4894">
        <w:t xml:space="preserve"> het aansluit bij een centraal gemaakte afspraak </w:t>
      </w:r>
      <w:r w:rsidR="004E49C4">
        <w:t>over</w:t>
      </w:r>
      <w:r w:rsidRPr="001A4894">
        <w:t xml:space="preserve"> wat het format is van de data en wat de data betekent. Hierbij moet gedacht worden aan landelijke afspraken over de structurering van informatie zoals </w:t>
      </w:r>
      <w:r w:rsidR="00A7375A">
        <w:t>z</w:t>
      </w:r>
      <w:r w:rsidRPr="001A4894">
        <w:t>ibs.</w:t>
      </w:r>
    </w:p>
    <w:p w14:paraId="56E4D250" w14:textId="3FABACC0" w:rsidR="00560825" w:rsidRDefault="00962090" w:rsidP="001E05A0">
      <w:pPr>
        <w:pStyle w:val="Lijstalinea"/>
        <w:numPr>
          <w:ilvl w:val="0"/>
          <w:numId w:val="9"/>
        </w:numPr>
        <w:spacing w:after="160" w:line="259" w:lineRule="auto"/>
      </w:pPr>
      <w:r w:rsidRPr="00117F8A">
        <w:rPr>
          <w:b/>
          <w:bCs/>
        </w:rPr>
        <w:t>Machineleesbaarheid</w:t>
      </w:r>
      <w:r w:rsidR="008F648A" w:rsidRPr="00117F8A">
        <w:rPr>
          <w:b/>
          <w:bCs/>
        </w:rPr>
        <w:t xml:space="preserve"> (7)</w:t>
      </w:r>
      <w:r w:rsidR="00560825" w:rsidRPr="00A62C90">
        <w:t>:</w:t>
      </w:r>
      <w:r w:rsidR="00560825">
        <w:rPr>
          <w:b/>
          <w:bCs/>
        </w:rPr>
        <w:t xml:space="preserve"> </w:t>
      </w:r>
      <w:r w:rsidR="00A62C90">
        <w:t>d</w:t>
      </w:r>
      <w:r w:rsidRPr="001A4894">
        <w:t>e oplossing</w:t>
      </w:r>
      <w:r w:rsidR="009A3C98">
        <w:t>srichting</w:t>
      </w:r>
      <w:r w:rsidRPr="001A4894">
        <w:t xml:space="preserve"> maakt het mogelijk om de registratie, extractie en verwerking van data zo veel mogelijk te automatiseren. In de registratie bespaart dit kostbare tijd van de zorgverlener</w:t>
      </w:r>
      <w:r w:rsidR="001C08A6">
        <w:t>. B</w:t>
      </w:r>
      <w:r w:rsidRPr="001A4894">
        <w:t>ij de data</w:t>
      </w:r>
      <w:r w:rsidR="002C6891">
        <w:t>-</w:t>
      </w:r>
      <w:r w:rsidRPr="001A4894">
        <w:t>extractie en verwerking zorgt dit voor efficiëntie en consistentie</w:t>
      </w:r>
      <w:r w:rsidR="00D110FE">
        <w:t xml:space="preserve"> en </w:t>
      </w:r>
      <w:r w:rsidRPr="001A4894">
        <w:t xml:space="preserve">neemt de kans op menselijke fouten </w:t>
      </w:r>
      <w:r w:rsidR="001B0490">
        <w:t>af</w:t>
      </w:r>
      <w:r w:rsidRPr="001A4894">
        <w:t xml:space="preserve">. Voor de machineleesbaarheid zijn strakke afspraken nodig </w:t>
      </w:r>
      <w:r w:rsidR="001C08A6">
        <w:t>over</w:t>
      </w:r>
      <w:r w:rsidRPr="001A4894">
        <w:t xml:space="preserve"> de definitie en registratie van variabelen in de data.</w:t>
      </w:r>
    </w:p>
    <w:p w14:paraId="786441A1" w14:textId="66723D5D" w:rsidR="00560825" w:rsidRDefault="00962090" w:rsidP="001E05A0">
      <w:pPr>
        <w:pStyle w:val="Lijstalinea"/>
        <w:numPr>
          <w:ilvl w:val="0"/>
          <w:numId w:val="9"/>
        </w:numPr>
        <w:spacing w:after="160" w:line="259" w:lineRule="auto"/>
      </w:pPr>
      <w:r w:rsidRPr="00117F8A">
        <w:rPr>
          <w:b/>
          <w:bCs/>
        </w:rPr>
        <w:t>Faciliteren EPD</w:t>
      </w:r>
      <w:r w:rsidR="00F416DF" w:rsidRPr="00117F8A">
        <w:rPr>
          <w:b/>
          <w:bCs/>
        </w:rPr>
        <w:t>’</w:t>
      </w:r>
      <w:r w:rsidRPr="00117F8A">
        <w:rPr>
          <w:b/>
          <w:bCs/>
        </w:rPr>
        <w:t>s</w:t>
      </w:r>
      <w:r w:rsidR="00F416DF" w:rsidRPr="00117F8A">
        <w:rPr>
          <w:b/>
          <w:bCs/>
        </w:rPr>
        <w:t xml:space="preserve"> en andere databronnen</w:t>
      </w:r>
      <w:r w:rsidR="009A3C98" w:rsidRPr="00117F8A">
        <w:rPr>
          <w:b/>
          <w:bCs/>
        </w:rPr>
        <w:t xml:space="preserve"> (8)</w:t>
      </w:r>
      <w:r w:rsidR="00560825">
        <w:t xml:space="preserve">: </w:t>
      </w:r>
      <w:r w:rsidR="00436CB9">
        <w:t>v</w:t>
      </w:r>
      <w:r w:rsidRPr="001A4894">
        <w:t>oor alle soorten EPD</w:t>
      </w:r>
      <w:r w:rsidR="009A3C98">
        <w:t>’</w:t>
      </w:r>
      <w:r w:rsidRPr="001A4894">
        <w:t>s</w:t>
      </w:r>
      <w:r w:rsidR="009A3C98">
        <w:t xml:space="preserve"> en andere databronnen</w:t>
      </w:r>
      <w:r w:rsidRPr="001A4894">
        <w:t xml:space="preserve"> moeten de opbrengsten en inspanningen om aan te sluiten vergelijkbaar zijn. Alle EPD’s moeten het mogelijk maken om data juist te registreren en te extraheren. </w:t>
      </w:r>
      <w:r w:rsidR="00436CB9" w:rsidRPr="001A4894">
        <w:t>Ook</w:t>
      </w:r>
      <w:r w:rsidRPr="001A4894">
        <w:t xml:space="preserve"> moeten de resultaten wat betreft de verwachte behandelresultaten kunnen worden ontvangen (en getoond). </w:t>
      </w:r>
    </w:p>
    <w:p w14:paraId="3A23A149" w14:textId="47A8F71F" w:rsidR="0061219B" w:rsidRDefault="00962090" w:rsidP="001E05A0">
      <w:pPr>
        <w:pStyle w:val="Lijstalinea"/>
        <w:numPr>
          <w:ilvl w:val="0"/>
          <w:numId w:val="9"/>
        </w:numPr>
        <w:spacing w:after="160" w:line="259" w:lineRule="auto"/>
      </w:pPr>
      <w:r w:rsidRPr="00117F8A">
        <w:rPr>
          <w:b/>
          <w:bCs/>
        </w:rPr>
        <w:t>Eenduidige verwerking</w:t>
      </w:r>
      <w:r w:rsidR="009A3C98" w:rsidRPr="00117F8A">
        <w:rPr>
          <w:b/>
          <w:bCs/>
        </w:rPr>
        <w:t xml:space="preserve"> (9)</w:t>
      </w:r>
      <w:r w:rsidR="00560825">
        <w:t xml:space="preserve">: </w:t>
      </w:r>
      <w:r w:rsidR="00A45DAB">
        <w:t>b</w:t>
      </w:r>
      <w:r w:rsidRPr="001A4894">
        <w:t>ij gelijke input dient de oplossing consistent te zijn in wat het oplevert. De regels/algoritmes voor de verwerking van data dienen eenduidig te zijn voor alle opgeleverde resultaten. Verschillen in verwachte behandeluitkomsten tussen organisaties dienen verklaarbaar te zijn. Het is mogelijk om door de tijd heen de oplossing technisch en inhoudelijk te valideren.</w:t>
      </w:r>
    </w:p>
    <w:p w14:paraId="41F8780E" w14:textId="575BD5C6" w:rsidR="00BC3A1F" w:rsidRPr="00A41B33" w:rsidRDefault="00962090" w:rsidP="001E05A0">
      <w:pPr>
        <w:pStyle w:val="Lijstalinea"/>
        <w:numPr>
          <w:ilvl w:val="0"/>
          <w:numId w:val="9"/>
        </w:numPr>
        <w:spacing w:after="160" w:line="259" w:lineRule="auto"/>
      </w:pPr>
      <w:r w:rsidRPr="00117F8A">
        <w:rPr>
          <w:b/>
          <w:bCs/>
        </w:rPr>
        <w:t>Regie op eigen gezondheidsdata</w:t>
      </w:r>
      <w:r w:rsidR="009A3C98" w:rsidRPr="00117F8A">
        <w:rPr>
          <w:b/>
          <w:bCs/>
        </w:rPr>
        <w:t xml:space="preserve"> (10)</w:t>
      </w:r>
      <w:r w:rsidR="00451AEA" w:rsidRPr="00451AEA">
        <w:t>:</w:t>
      </w:r>
      <w:r w:rsidR="00451AEA" w:rsidRPr="0061219B">
        <w:rPr>
          <w:b/>
          <w:bCs/>
        </w:rPr>
        <w:t xml:space="preserve"> </w:t>
      </w:r>
      <w:r w:rsidR="00A45DAB">
        <w:t>d</w:t>
      </w:r>
      <w:r w:rsidRPr="001A4894">
        <w:t>e patiënt heeft zelf de mogelijkheid om zijn eigen data in te zien via een portaal of PGO. De besproken behandelopties en verwachte behandelresultaten (zoals gegenereerd door de oplossing</w:t>
      </w:r>
      <w:r w:rsidR="0018255A">
        <w:t>,</w:t>
      </w:r>
      <w:r w:rsidRPr="001A4894">
        <w:t xml:space="preserve"> bijvoorbeeld een keuzehulp) dienen voor </w:t>
      </w:r>
      <w:r w:rsidR="0018255A">
        <w:t>elke</w:t>
      </w:r>
      <w:r w:rsidRPr="001A4894">
        <w:t xml:space="preserve"> patiënt inzichtelijk</w:t>
      </w:r>
      <w:r w:rsidR="0061219B">
        <w:t>,</w:t>
      </w:r>
      <w:r w:rsidRPr="001A4894">
        <w:t xml:space="preserve"> </w:t>
      </w:r>
      <w:r w:rsidR="0061219B">
        <w:t xml:space="preserve">toegankelijk, </w:t>
      </w:r>
      <w:r w:rsidR="00A45DAB">
        <w:t xml:space="preserve">begrijpelijk </w:t>
      </w:r>
      <w:r w:rsidR="0061219B">
        <w:t>en toepasbaar te zijn</w:t>
      </w:r>
      <w:r w:rsidR="00A0434B">
        <w:t>.</w:t>
      </w:r>
      <w:r w:rsidR="0061219B">
        <w:t xml:space="preserve"> </w:t>
      </w:r>
    </w:p>
    <w:p w14:paraId="34D25D94" w14:textId="04E976A0" w:rsidR="00922B83" w:rsidRPr="00BA5C20" w:rsidRDefault="00522E71" w:rsidP="004E02EC">
      <w:pPr>
        <w:pStyle w:val="Kop2UZLIjn4"/>
      </w:pPr>
      <w:bookmarkStart w:id="7" w:name="_Toc139538240"/>
      <w:r>
        <w:lastRenderedPageBreak/>
        <w:t xml:space="preserve">2.3 </w:t>
      </w:r>
      <w:r w:rsidR="0003573A">
        <w:t>Ac</w:t>
      </w:r>
      <w:r w:rsidR="00FE2F07">
        <w:t>h</w:t>
      </w:r>
      <w:r w:rsidR="0003573A">
        <w:t xml:space="preserve">t </w:t>
      </w:r>
      <w:r w:rsidR="0003573A" w:rsidRPr="00807EF5">
        <w:t>tactische</w:t>
      </w:r>
      <w:r w:rsidR="00E13DEE">
        <w:t xml:space="preserve"> </w:t>
      </w:r>
      <w:r w:rsidR="00922B83" w:rsidRPr="00BA5C20">
        <w:t>thema’s die richting</w:t>
      </w:r>
      <w:r>
        <w:t xml:space="preserve"> geven aan</w:t>
      </w:r>
      <w:r w:rsidR="00922B83" w:rsidRPr="00BA5C20">
        <w:t xml:space="preserve"> implementatie </w:t>
      </w:r>
      <w:r>
        <w:t xml:space="preserve">van </w:t>
      </w:r>
      <w:r w:rsidR="00922B83" w:rsidRPr="00BA5C20">
        <w:t>UZ</w:t>
      </w:r>
      <w:bookmarkEnd w:id="7"/>
      <w:r w:rsidR="00922B83" w:rsidRPr="00BA5C20">
        <w:t xml:space="preserve"> </w:t>
      </w:r>
    </w:p>
    <w:p w14:paraId="3B692CF8" w14:textId="4C95E894" w:rsidR="00492869" w:rsidRDefault="00922B83" w:rsidP="00455D57">
      <w:r>
        <w:t>De</w:t>
      </w:r>
      <w:r w:rsidR="00E13DEE">
        <w:t xml:space="preserve"> </w:t>
      </w:r>
      <w:r w:rsidR="0003573A">
        <w:t>onderstaande acht</w:t>
      </w:r>
      <w:r w:rsidRPr="001A4894">
        <w:t xml:space="preserve"> </w:t>
      </w:r>
      <w:r w:rsidRPr="00FE2F07">
        <w:rPr>
          <w:b/>
          <w:bCs/>
        </w:rPr>
        <w:t>tactische</w:t>
      </w:r>
      <w:r w:rsidRPr="001A4894">
        <w:t xml:space="preserve"> thema’s zijn tot stand gekomen </w:t>
      </w:r>
      <w:r w:rsidR="00940916">
        <w:t>door</w:t>
      </w:r>
      <w:r w:rsidRPr="001A4894">
        <w:t xml:space="preserve"> literatuuronderzoek, gesprekken met de werkgroep</w:t>
      </w:r>
      <w:r w:rsidR="00E13DEE">
        <w:t xml:space="preserve"> lijn 4</w:t>
      </w:r>
      <w:r w:rsidRPr="001A4894">
        <w:t>,</w:t>
      </w:r>
      <w:r w:rsidR="00E13DEE">
        <w:t xml:space="preserve"> aangevuld en getoetst met</w:t>
      </w:r>
      <w:r w:rsidRPr="001A4894">
        <w:t xml:space="preserve"> gesprekken</w:t>
      </w:r>
      <w:r w:rsidR="00E13DEE">
        <w:t xml:space="preserve"> </w:t>
      </w:r>
      <w:r w:rsidRPr="001A4894">
        <w:t xml:space="preserve">met experts </w:t>
      </w:r>
      <w:r w:rsidR="00743578">
        <w:t>die</w:t>
      </w:r>
      <w:r w:rsidR="00492869">
        <w:t xml:space="preserve"> betrokken</w:t>
      </w:r>
      <w:r w:rsidR="00743578">
        <w:t xml:space="preserve"> zijn</w:t>
      </w:r>
      <w:r w:rsidR="00492869">
        <w:t xml:space="preserve"> bij </w:t>
      </w:r>
      <w:r w:rsidR="00E13DEE">
        <w:t xml:space="preserve">bestaande </w:t>
      </w:r>
      <w:r w:rsidR="00492869">
        <w:t>UZ-</w:t>
      </w:r>
      <w:r w:rsidR="00E13DEE">
        <w:t xml:space="preserve">initiatieven. </w:t>
      </w:r>
      <w:r w:rsidRPr="001A4894">
        <w:t xml:space="preserve">De invulling van deze thema’s </w:t>
      </w:r>
      <w:r w:rsidR="00743578">
        <w:t>heeft</w:t>
      </w:r>
      <w:r w:rsidR="00743578" w:rsidRPr="001A4894">
        <w:t xml:space="preserve"> </w:t>
      </w:r>
      <w:r w:rsidR="00492869">
        <w:t xml:space="preserve">ook </w:t>
      </w:r>
      <w:r w:rsidRPr="001A4894">
        <w:t xml:space="preserve">raakvlakken met </w:t>
      </w:r>
      <w:r w:rsidR="00492869">
        <w:t>(</w:t>
      </w:r>
      <w:r w:rsidRPr="001A4894">
        <w:t xml:space="preserve">en </w:t>
      </w:r>
      <w:r w:rsidR="00743578">
        <w:t>is</w:t>
      </w:r>
      <w:r w:rsidR="00743578" w:rsidRPr="001A4894">
        <w:t xml:space="preserve"> </w:t>
      </w:r>
      <w:r w:rsidRPr="001A4894">
        <w:t>afhankelijk van</w:t>
      </w:r>
      <w:r w:rsidR="00492869">
        <w:t>)</w:t>
      </w:r>
      <w:r w:rsidRPr="001A4894">
        <w:t xml:space="preserve"> andere programmalijnen </w:t>
      </w:r>
      <w:r w:rsidRPr="00F97102">
        <w:t xml:space="preserve">van </w:t>
      </w:r>
      <w:r w:rsidR="00E13DEE" w:rsidRPr="00F97102">
        <w:t xml:space="preserve">UZ </w:t>
      </w:r>
      <w:r w:rsidR="00743578" w:rsidRPr="00F97102">
        <w:t>en</w:t>
      </w:r>
      <w:r w:rsidRPr="00F97102">
        <w:t xml:space="preserve"> andere landelijke programma</w:t>
      </w:r>
      <w:r w:rsidR="00E13DEE" w:rsidRPr="00F97102">
        <w:t>’</w:t>
      </w:r>
      <w:r w:rsidRPr="00F97102">
        <w:t>s</w:t>
      </w:r>
      <w:r w:rsidR="00E13DEE" w:rsidRPr="00F97102">
        <w:t xml:space="preserve"> met een gegevensuitwisselingscomponent</w:t>
      </w:r>
      <w:r w:rsidRPr="00F97102">
        <w:t xml:space="preserve">. </w:t>
      </w:r>
    </w:p>
    <w:p w14:paraId="23688CEC" w14:textId="1E976149" w:rsidR="00F05D49" w:rsidRDefault="00E4080C" w:rsidP="001B085E">
      <w:pPr>
        <w:spacing w:after="160" w:line="259" w:lineRule="auto"/>
      </w:pPr>
      <w:r>
        <w:t>In figuur 2.</w:t>
      </w:r>
      <w:r w:rsidR="008840FA">
        <w:t>4</w:t>
      </w:r>
      <w:r>
        <w:t xml:space="preserve"> zijn d</w:t>
      </w:r>
      <w:r w:rsidR="00F05D49" w:rsidRPr="001A4894">
        <w:t xml:space="preserve">e </w:t>
      </w:r>
      <w:r w:rsidR="00F05D49">
        <w:t xml:space="preserve">tactische </w:t>
      </w:r>
      <w:r w:rsidR="00F05D49" w:rsidRPr="001A4894">
        <w:t xml:space="preserve">thema’s </w:t>
      </w:r>
      <w:r>
        <w:t>onderverdeeld</w:t>
      </w:r>
      <w:r w:rsidR="00F05D49" w:rsidRPr="001A4894">
        <w:t xml:space="preserve"> </w:t>
      </w:r>
      <w:r>
        <w:t>binnen</w:t>
      </w:r>
      <w:r w:rsidR="00F05D49" w:rsidRPr="001A4894">
        <w:t xml:space="preserve"> </w:t>
      </w:r>
      <w:r w:rsidR="00F05D49">
        <w:t>het 4-stappen informatiemodel</w:t>
      </w:r>
      <w:r>
        <w:t>.</w:t>
      </w:r>
    </w:p>
    <w:p w14:paraId="7A18A7C6" w14:textId="1EE94E11" w:rsidR="001B085E" w:rsidRDefault="001B085E" w:rsidP="001B085E">
      <w:pPr>
        <w:spacing w:after="160" w:line="259" w:lineRule="auto"/>
      </w:pPr>
      <w:r>
        <w:rPr>
          <w:noProof/>
        </w:rPr>
        <w:drawing>
          <wp:inline distT="0" distB="0" distL="0" distR="0" wp14:anchorId="7764B4AB" wp14:editId="3668040F">
            <wp:extent cx="4420355" cy="2785110"/>
            <wp:effectExtent l="12700" t="12700" r="12065" b="8890"/>
            <wp:docPr id="35" name="Afbeelding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0355" cy="2785110"/>
                    </a:xfrm>
                    <a:prstGeom prst="rect">
                      <a:avLst/>
                    </a:prstGeom>
                    <a:noFill/>
                    <a:ln>
                      <a:solidFill>
                        <a:schemeClr val="bg2"/>
                      </a:solidFill>
                    </a:ln>
                  </pic:spPr>
                </pic:pic>
              </a:graphicData>
            </a:graphic>
          </wp:inline>
        </w:drawing>
      </w:r>
    </w:p>
    <w:p w14:paraId="0F28AFED" w14:textId="1C595DF7" w:rsidR="00F05D49" w:rsidRPr="00CA6467" w:rsidRDefault="00F05D49" w:rsidP="00455D57">
      <w:pPr>
        <w:rPr>
          <w:sz w:val="18"/>
          <w:szCs w:val="18"/>
        </w:rPr>
      </w:pPr>
      <w:r w:rsidRPr="00355961">
        <w:rPr>
          <w:sz w:val="18"/>
          <w:szCs w:val="18"/>
        </w:rPr>
        <w:t xml:space="preserve">Figuur </w:t>
      </w:r>
      <w:r>
        <w:rPr>
          <w:sz w:val="18"/>
          <w:szCs w:val="18"/>
        </w:rPr>
        <w:t>2.</w:t>
      </w:r>
      <w:r w:rsidR="008840FA">
        <w:rPr>
          <w:sz w:val="18"/>
          <w:szCs w:val="18"/>
        </w:rPr>
        <w:t>4</w:t>
      </w:r>
      <w:r>
        <w:rPr>
          <w:sz w:val="18"/>
          <w:szCs w:val="18"/>
        </w:rPr>
        <w:t xml:space="preserve">: </w:t>
      </w:r>
      <w:r w:rsidR="003223CF">
        <w:rPr>
          <w:sz w:val="18"/>
          <w:szCs w:val="18"/>
        </w:rPr>
        <w:t>Acht t</w:t>
      </w:r>
      <w:r>
        <w:rPr>
          <w:sz w:val="18"/>
          <w:szCs w:val="18"/>
        </w:rPr>
        <w:t xml:space="preserve">actische thema’s in </w:t>
      </w:r>
      <w:r w:rsidR="003223CF">
        <w:rPr>
          <w:sz w:val="18"/>
          <w:szCs w:val="18"/>
        </w:rPr>
        <w:t>het</w:t>
      </w:r>
      <w:r>
        <w:rPr>
          <w:sz w:val="18"/>
          <w:szCs w:val="18"/>
        </w:rPr>
        <w:t xml:space="preserve"> 4</w:t>
      </w:r>
      <w:r w:rsidR="003223CF">
        <w:rPr>
          <w:sz w:val="18"/>
          <w:szCs w:val="18"/>
        </w:rPr>
        <w:t>-</w:t>
      </w:r>
      <w:r>
        <w:rPr>
          <w:sz w:val="18"/>
          <w:szCs w:val="18"/>
        </w:rPr>
        <w:t xml:space="preserve">stappen </w:t>
      </w:r>
      <w:r w:rsidR="003223CF">
        <w:rPr>
          <w:sz w:val="18"/>
          <w:szCs w:val="18"/>
        </w:rPr>
        <w:t xml:space="preserve">informatiemodel </w:t>
      </w:r>
      <w:r>
        <w:rPr>
          <w:sz w:val="18"/>
          <w:szCs w:val="18"/>
        </w:rPr>
        <w:t>van UZ.</w:t>
      </w:r>
    </w:p>
    <w:p w14:paraId="3ACF71FA" w14:textId="07FC7B85" w:rsidR="00451AEA" w:rsidRPr="0004452A" w:rsidRDefault="00922B83" w:rsidP="001E05A0">
      <w:pPr>
        <w:pStyle w:val="Lijstalinea"/>
        <w:numPr>
          <w:ilvl w:val="0"/>
          <w:numId w:val="15"/>
        </w:numPr>
        <w:spacing w:after="160" w:line="259" w:lineRule="auto"/>
      </w:pPr>
      <w:r w:rsidRPr="00012A83">
        <w:rPr>
          <w:b/>
          <w:bCs/>
        </w:rPr>
        <w:t>Eenduidige registratie voor meervoudig gebruik</w:t>
      </w:r>
      <w:r w:rsidR="00451AEA" w:rsidRPr="0004452A">
        <w:t xml:space="preserve">: </w:t>
      </w:r>
      <w:r w:rsidR="006B7F37" w:rsidRPr="0004452A">
        <w:t>e</w:t>
      </w:r>
      <w:r w:rsidRPr="0004452A">
        <w:t xml:space="preserve">r wordt </w:t>
      </w:r>
      <w:r w:rsidR="006B7F37" w:rsidRPr="0004452A">
        <w:t xml:space="preserve">al </w:t>
      </w:r>
      <w:r w:rsidRPr="0004452A">
        <w:t>veel</w:t>
      </w:r>
      <w:r w:rsidR="006B7F37" w:rsidRPr="0004452A">
        <w:t xml:space="preserve"> data</w:t>
      </w:r>
      <w:r w:rsidRPr="0004452A">
        <w:t xml:space="preserve"> geregistreerd voor verschillende doeleinden</w:t>
      </w:r>
      <w:r w:rsidR="0061219B" w:rsidRPr="0004452A">
        <w:t>, zoals transparantie, keuze</w:t>
      </w:r>
      <w:r w:rsidR="006B7F37" w:rsidRPr="0004452A">
        <w:t>-</w:t>
      </w:r>
      <w:r w:rsidR="0061219B" w:rsidRPr="0004452A">
        <w:t>informatie en zorginkoop</w:t>
      </w:r>
      <w:r w:rsidRPr="0004452A">
        <w:t xml:space="preserve">. Het is daarom </w:t>
      </w:r>
      <w:r w:rsidR="00E13DEE" w:rsidRPr="0004452A">
        <w:t>verstandig</w:t>
      </w:r>
      <w:r w:rsidRPr="0004452A">
        <w:t xml:space="preserve"> om te bekijken of bestaande dataregistraties gebruikt kunnen worden voor de doelen </w:t>
      </w:r>
      <w:r w:rsidR="00E13DEE" w:rsidRPr="0004452A">
        <w:t xml:space="preserve">van </w:t>
      </w:r>
      <w:r w:rsidRPr="0004452A">
        <w:t xml:space="preserve">SB en LV.  Andersom is het ook van belang om </w:t>
      </w:r>
      <w:r w:rsidR="00E13DEE" w:rsidRPr="0004452A">
        <w:t>te</w:t>
      </w:r>
      <w:r w:rsidR="00C820E9">
        <w:t xml:space="preserve"> </w:t>
      </w:r>
      <w:r w:rsidR="00E13DEE" w:rsidRPr="0004452A">
        <w:t>bekijken of</w:t>
      </w:r>
      <w:r w:rsidRPr="0004452A">
        <w:t xml:space="preserve"> </w:t>
      </w:r>
      <w:r w:rsidR="00E13DEE" w:rsidRPr="0004452A">
        <w:t>data</w:t>
      </w:r>
      <w:r w:rsidRPr="0004452A">
        <w:t>registraties</w:t>
      </w:r>
      <w:r w:rsidR="002451C1" w:rsidRPr="0004452A">
        <w:t xml:space="preserve"> </w:t>
      </w:r>
      <w:r w:rsidRPr="0004452A">
        <w:t>die als doel SB en LV hebben</w:t>
      </w:r>
      <w:r w:rsidR="002451C1" w:rsidRPr="0004452A">
        <w:t>,</w:t>
      </w:r>
      <w:r w:rsidRPr="0004452A">
        <w:t xml:space="preserve"> </w:t>
      </w:r>
      <w:r w:rsidR="00E13DEE" w:rsidRPr="0004452A">
        <w:t xml:space="preserve">tevens </w:t>
      </w:r>
      <w:r w:rsidRPr="0004452A">
        <w:t xml:space="preserve">gebruikt kunnen worden voor andere doeleinden. Dit om de </w:t>
      </w:r>
      <w:r w:rsidR="00E13DEE" w:rsidRPr="0004452A">
        <w:t xml:space="preserve">stijgende </w:t>
      </w:r>
      <w:r w:rsidRPr="0004452A">
        <w:t xml:space="preserve">registratielasten </w:t>
      </w:r>
      <w:r w:rsidR="00E13DEE" w:rsidRPr="0004452A">
        <w:t xml:space="preserve">vanuit verschillende kanten </w:t>
      </w:r>
      <w:r w:rsidRPr="0004452A">
        <w:t>tegen te gaan.</w:t>
      </w:r>
      <w:r w:rsidR="00C94D17" w:rsidRPr="0004452A">
        <w:t xml:space="preserve"> Meer samenhang </w:t>
      </w:r>
      <w:r w:rsidR="00825753" w:rsidRPr="0004452A">
        <w:t xml:space="preserve">tussen </w:t>
      </w:r>
      <w:r w:rsidR="00444447" w:rsidRPr="0004452A">
        <w:t xml:space="preserve">de </w:t>
      </w:r>
      <w:r w:rsidR="00C94D17" w:rsidRPr="0004452A">
        <w:t xml:space="preserve">verschillende landelijke programma’s kan </w:t>
      </w:r>
      <w:r w:rsidR="005832E1" w:rsidRPr="0004452A">
        <w:t>het registratie</w:t>
      </w:r>
      <w:r w:rsidR="00C94D17" w:rsidRPr="0004452A">
        <w:t>proces versnellen</w:t>
      </w:r>
      <w:r w:rsidR="00B81CF9" w:rsidRPr="0004452A">
        <w:t xml:space="preserve"> (of in ieder geval verbeteren)</w:t>
      </w:r>
      <w:r w:rsidR="00C94D17" w:rsidRPr="0004452A">
        <w:t xml:space="preserve">. </w:t>
      </w:r>
    </w:p>
    <w:p w14:paraId="405AFE31" w14:textId="47A0D294" w:rsidR="00451AEA" w:rsidRPr="0004452A" w:rsidRDefault="00922B83" w:rsidP="001E05A0">
      <w:pPr>
        <w:pStyle w:val="Lijstalinea"/>
        <w:numPr>
          <w:ilvl w:val="0"/>
          <w:numId w:val="15"/>
        </w:numPr>
        <w:spacing w:after="160" w:line="259" w:lineRule="auto"/>
      </w:pPr>
      <w:r w:rsidRPr="00012A83">
        <w:rPr>
          <w:b/>
          <w:bCs/>
        </w:rPr>
        <w:t>Kwaliteit van uitkomst</w:t>
      </w:r>
      <w:r w:rsidR="00FD7237" w:rsidRPr="00012A83">
        <w:rPr>
          <w:b/>
          <w:bCs/>
        </w:rPr>
        <w:t>data</w:t>
      </w:r>
      <w:r w:rsidR="00451AEA" w:rsidRPr="0004452A">
        <w:t xml:space="preserve">: </w:t>
      </w:r>
      <w:r w:rsidR="00825753" w:rsidRPr="0004452A">
        <w:t>d</w:t>
      </w:r>
      <w:r w:rsidRPr="0004452A">
        <w:t>e doelen van het</w:t>
      </w:r>
      <w:r w:rsidR="00FD7237" w:rsidRPr="0004452A">
        <w:t xml:space="preserve"> UZ-</w:t>
      </w:r>
      <w:r w:rsidRPr="0004452A">
        <w:t xml:space="preserve">programma zijn opgesteld om te komen tot een betere kwaliteit van zorg voor zowel het individu als voor de gehele populatie. </w:t>
      </w:r>
      <w:r w:rsidR="008619EA">
        <w:t>Voor betrouwbare</w:t>
      </w:r>
      <w:r w:rsidRPr="0004452A">
        <w:t xml:space="preserve"> uitkomstinformatie</w:t>
      </w:r>
      <w:r w:rsidR="008619EA" w:rsidRPr="008619EA">
        <w:t xml:space="preserve"> </w:t>
      </w:r>
      <w:r w:rsidR="008619EA">
        <w:t xml:space="preserve">is het belangrijk </w:t>
      </w:r>
      <w:r w:rsidR="008619EA" w:rsidRPr="0004452A">
        <w:t xml:space="preserve">dat er landelijke regie is op het gebruik </w:t>
      </w:r>
      <w:r w:rsidR="00885DE1">
        <w:t>ervan</w:t>
      </w:r>
      <w:r w:rsidR="008619EA">
        <w:t xml:space="preserve">. </w:t>
      </w:r>
      <w:r w:rsidR="00B93343">
        <w:t>L</w:t>
      </w:r>
      <w:r w:rsidR="00FE3CDB" w:rsidRPr="0004452A">
        <w:t xml:space="preserve">andelijke regie is </w:t>
      </w:r>
      <w:r w:rsidR="00B93343">
        <w:t xml:space="preserve">daarmee </w:t>
      </w:r>
      <w:r w:rsidR="00FE3CDB" w:rsidRPr="0004452A">
        <w:t>een randvoorwaarde voor implementatie van UZ.</w:t>
      </w:r>
    </w:p>
    <w:p w14:paraId="6E7EC7EF" w14:textId="37C15A11" w:rsidR="00451AEA" w:rsidRPr="0004452A" w:rsidRDefault="00922B83" w:rsidP="001E05A0">
      <w:pPr>
        <w:pStyle w:val="Lijstalinea"/>
        <w:numPr>
          <w:ilvl w:val="0"/>
          <w:numId w:val="15"/>
        </w:numPr>
        <w:spacing w:after="160" w:line="259" w:lineRule="auto"/>
      </w:pPr>
      <w:r w:rsidRPr="00012A83">
        <w:rPr>
          <w:b/>
          <w:bCs/>
        </w:rPr>
        <w:t>Arts</w:t>
      </w:r>
      <w:r w:rsidR="007C6CCE" w:rsidRPr="00012A83">
        <w:rPr>
          <w:b/>
          <w:bCs/>
        </w:rPr>
        <w:t>-</w:t>
      </w:r>
      <w:r w:rsidRPr="00012A83">
        <w:rPr>
          <w:b/>
          <w:bCs/>
        </w:rPr>
        <w:t xml:space="preserve"> </w:t>
      </w:r>
      <w:r w:rsidR="00451AEA" w:rsidRPr="00012A83">
        <w:rPr>
          <w:b/>
          <w:bCs/>
        </w:rPr>
        <w:t>en systeem</w:t>
      </w:r>
      <w:r w:rsidRPr="00012A83">
        <w:rPr>
          <w:b/>
          <w:bCs/>
        </w:rPr>
        <w:t>variabiliteit</w:t>
      </w:r>
      <w:r w:rsidR="00451AEA" w:rsidRPr="0004452A">
        <w:t xml:space="preserve">: </w:t>
      </w:r>
      <w:r w:rsidR="007C6CCE" w:rsidRPr="0004452A">
        <w:t>h</w:t>
      </w:r>
      <w:r w:rsidRPr="0004452A">
        <w:t xml:space="preserve">et zou voor de medische behandeling niet uit moeten maken naar welke arts of naar welk ziekenhuis of </w:t>
      </w:r>
      <w:r w:rsidR="007C6CCE" w:rsidRPr="0004452A">
        <w:t xml:space="preserve">welke </w:t>
      </w:r>
      <w:r w:rsidRPr="0004452A">
        <w:t>kliniek een patiënt gaat. In de praktijk blijk</w:t>
      </w:r>
      <w:r w:rsidR="007C6CCE" w:rsidRPr="0004452A">
        <w:t>t</w:t>
      </w:r>
      <w:r w:rsidRPr="0004452A">
        <w:t xml:space="preserve"> er echter </w:t>
      </w:r>
      <w:r w:rsidR="00FD7237" w:rsidRPr="0004452A">
        <w:t>variatie</w:t>
      </w:r>
      <w:r w:rsidRPr="0004452A">
        <w:t xml:space="preserve"> te bestaan in de behandeling die artsen voorschrijven bij vergelijkbare patiënten. Dit gegeven is niet goed of fout, maar brengt wel moeilijkheden met zich mee wanneer men keuzes moet maken op centraal niveau.</w:t>
      </w:r>
      <w:r w:rsidR="00B81CF9" w:rsidRPr="0004452A">
        <w:t xml:space="preserve"> </w:t>
      </w:r>
      <w:r w:rsidRPr="0004452A">
        <w:t>Evenals arts</w:t>
      </w:r>
      <w:r w:rsidR="00391282" w:rsidRPr="0004452A">
        <w:t>-</w:t>
      </w:r>
      <w:r w:rsidRPr="0004452A">
        <w:t xml:space="preserve">variabiliteit is er ook sprake van systeemvariabiliteit. Systemen kunnen variëren op veel verschillende vlakken en in veel verschillende fasen van registratie tot </w:t>
      </w:r>
      <w:r w:rsidR="00FD7237" w:rsidRPr="0004452A">
        <w:t>en met</w:t>
      </w:r>
      <w:r w:rsidRPr="0004452A">
        <w:t xml:space="preserve"> terugkoppeling. Variabiliteit kan goed zijn, maar ook </w:t>
      </w:r>
      <w:r w:rsidR="00FD7237" w:rsidRPr="0004452A">
        <w:t>op</w:t>
      </w:r>
      <w:r w:rsidRPr="0004452A">
        <w:t xml:space="preserve">schaalbaarheid en uitwisselbaarheid verkleinen. Tegelijkertijd kan het toestaan van variabiliteit leiden tot innovatie en systemen die aansluiten op wensen en eisen voor specifieke </w:t>
      </w:r>
      <w:r w:rsidRPr="0004452A">
        <w:lastRenderedPageBreak/>
        <w:t>zorgprocessen.</w:t>
      </w:r>
      <w:r w:rsidR="00FD7237" w:rsidRPr="0004452A">
        <w:t xml:space="preserve"> </w:t>
      </w:r>
      <w:r w:rsidR="005832E1" w:rsidRPr="0004452A">
        <w:t xml:space="preserve">Bij de implementatie van UZ moet </w:t>
      </w:r>
      <w:r w:rsidR="0037020D" w:rsidRPr="0004452A">
        <w:t xml:space="preserve">de </w:t>
      </w:r>
      <w:r w:rsidR="005832E1" w:rsidRPr="0004452A">
        <w:t xml:space="preserve">balans gevonden worden tussen lokale variabiliteit en centrale standaarden. </w:t>
      </w:r>
    </w:p>
    <w:p w14:paraId="43AA9B3A" w14:textId="56FEB0DA" w:rsidR="00451AEA" w:rsidRPr="0004452A" w:rsidRDefault="00922B83" w:rsidP="001E05A0">
      <w:pPr>
        <w:pStyle w:val="Lijstalinea"/>
        <w:numPr>
          <w:ilvl w:val="0"/>
          <w:numId w:val="15"/>
        </w:numPr>
        <w:spacing w:after="160" w:line="259" w:lineRule="auto"/>
      </w:pPr>
      <w:r w:rsidRPr="00C612C1">
        <w:rPr>
          <w:b/>
          <w:bCs/>
        </w:rPr>
        <w:t>Gegevensverwerking</w:t>
      </w:r>
      <w:r w:rsidR="00451AEA" w:rsidRPr="008E4E0A">
        <w:t xml:space="preserve">: </w:t>
      </w:r>
      <w:r w:rsidR="0037020D" w:rsidRPr="0004452A">
        <w:t>e</w:t>
      </w:r>
      <w:r w:rsidRPr="0004452A">
        <w:t>r zijn verschillende mogelijkheden wanneer het gaat om de plaats van gegevens</w:t>
      </w:r>
      <w:r w:rsidR="00FB719D" w:rsidRPr="0004452A">
        <w:t>verwerking en -</w:t>
      </w:r>
      <w:r w:rsidRPr="0004452A">
        <w:t xml:space="preserve">bewerking: </w:t>
      </w:r>
      <w:r w:rsidR="00FB719D" w:rsidRPr="0004452A">
        <w:t>c</w:t>
      </w:r>
      <w:r w:rsidRPr="0004452A">
        <w:t xml:space="preserve">entraal, </w:t>
      </w:r>
      <w:r w:rsidR="00FB719D" w:rsidRPr="0004452A">
        <w:t>d</w:t>
      </w:r>
      <w:r w:rsidRPr="0004452A">
        <w:t xml:space="preserve">ecentraal en </w:t>
      </w:r>
      <w:r w:rsidR="00FB719D" w:rsidRPr="0004452A">
        <w:t>g</w:t>
      </w:r>
      <w:r w:rsidRPr="0004452A">
        <w:t xml:space="preserve">edistribueerd. </w:t>
      </w:r>
      <w:r w:rsidR="00E0610C">
        <w:t>De beste</w:t>
      </w:r>
      <w:r w:rsidRPr="0004452A">
        <w:t xml:space="preserve"> vorm is afhankelijk van de situatie. Daarbij is er ook een verschil tussen batch- en interactieve verwerking</w:t>
      </w:r>
      <w:r w:rsidR="00FB719D" w:rsidRPr="0004452A">
        <w:t xml:space="preserve"> van gegevens</w:t>
      </w:r>
      <w:r w:rsidRPr="0004452A">
        <w:t>.</w:t>
      </w:r>
      <w:r w:rsidR="00FB719D" w:rsidRPr="0004452A">
        <w:t xml:space="preserve"> Bij verdere implementatie en opschaling van UZ, moeten afspraken </w:t>
      </w:r>
      <w:r w:rsidR="00FE3CDB" w:rsidRPr="0004452A">
        <w:t>gemaakt worden over wanneer welke gegevensverwerking nodig is</w:t>
      </w:r>
      <w:r w:rsidR="00FB719D" w:rsidRPr="0004452A">
        <w:t>.</w:t>
      </w:r>
    </w:p>
    <w:p w14:paraId="6660E15C" w14:textId="4C0D1B5A" w:rsidR="00451AEA" w:rsidRPr="0004452A" w:rsidRDefault="00922B83" w:rsidP="001E05A0">
      <w:pPr>
        <w:pStyle w:val="Lijstalinea"/>
        <w:numPr>
          <w:ilvl w:val="0"/>
          <w:numId w:val="15"/>
        </w:numPr>
        <w:spacing w:after="160" w:line="259" w:lineRule="auto"/>
      </w:pPr>
      <w:r w:rsidRPr="00C612C1">
        <w:rPr>
          <w:b/>
          <w:bCs/>
        </w:rPr>
        <w:t>Volledigheid van data</w:t>
      </w:r>
      <w:r w:rsidR="00451AEA" w:rsidRPr="0004452A">
        <w:t xml:space="preserve">: </w:t>
      </w:r>
      <w:r w:rsidR="00ED7FA3" w:rsidRPr="0004452A">
        <w:t>o</w:t>
      </w:r>
      <w:r w:rsidR="00FB719D" w:rsidRPr="0004452A">
        <w:t xml:space="preserve">m van SB de dagelijkse praktijk te maken (SOLL), </w:t>
      </w:r>
      <w:r w:rsidRPr="0004452A">
        <w:t xml:space="preserve">willen we klinische </w:t>
      </w:r>
      <w:r w:rsidR="00FE3CDB" w:rsidRPr="0004452A">
        <w:t>én</w:t>
      </w:r>
      <w:r w:rsidRPr="0004452A">
        <w:t xml:space="preserve"> patiënt gerelateerde uitkomsten verzamelen</w:t>
      </w:r>
      <w:r w:rsidR="00FB719D" w:rsidRPr="0004452A">
        <w:t xml:space="preserve">. Zowel tijdens maar ook na de </w:t>
      </w:r>
      <w:r w:rsidRPr="0004452A">
        <w:t xml:space="preserve">behandeling. </w:t>
      </w:r>
      <w:r w:rsidR="00FB719D" w:rsidRPr="0004452A">
        <w:t xml:space="preserve">Om een betrouwbaar beeld van de mogelijkheden te schetsen, </w:t>
      </w:r>
      <w:r w:rsidR="00ED7FA3" w:rsidRPr="0004452A">
        <w:t xml:space="preserve">moet </w:t>
      </w:r>
      <w:r w:rsidR="00C9564B" w:rsidRPr="0004452A">
        <w:t>de optie er zijn</w:t>
      </w:r>
      <w:r w:rsidR="00ED7FA3" w:rsidRPr="0004452A">
        <w:t xml:space="preserve"> om</w:t>
      </w:r>
      <w:r w:rsidR="00FE3CDB" w:rsidRPr="0004452A">
        <w:t xml:space="preserve"> </w:t>
      </w:r>
      <w:r w:rsidRPr="0004452A">
        <w:t xml:space="preserve">data </w:t>
      </w:r>
      <w:r w:rsidR="00C9564B" w:rsidRPr="0004452A">
        <w:t xml:space="preserve">te </w:t>
      </w:r>
      <w:r w:rsidR="00C94D17" w:rsidRPr="0004452A">
        <w:t xml:space="preserve">vergelijken </w:t>
      </w:r>
      <w:r w:rsidRPr="0004452A">
        <w:t xml:space="preserve">van patiënten die </w:t>
      </w:r>
      <w:r w:rsidRPr="0004452A">
        <w:rPr>
          <w:i/>
          <w:iCs/>
        </w:rPr>
        <w:t>niet</w:t>
      </w:r>
      <w:r w:rsidRPr="0004452A">
        <w:t xml:space="preserve"> behandeld worden en/of </w:t>
      </w:r>
      <w:r w:rsidR="00ED7FA3" w:rsidRPr="0004452A">
        <w:t xml:space="preserve">van </w:t>
      </w:r>
      <w:r w:rsidRPr="0004452A">
        <w:t xml:space="preserve">patiënten die </w:t>
      </w:r>
      <w:r w:rsidR="00C94D17" w:rsidRPr="0004452A">
        <w:t xml:space="preserve">naar een andere zorgaanbieder zijn gegaan. </w:t>
      </w:r>
      <w:r w:rsidRPr="0004452A">
        <w:t xml:space="preserve">Dit is </w:t>
      </w:r>
      <w:r w:rsidR="00C94D17" w:rsidRPr="0004452A">
        <w:t xml:space="preserve">momenteel (2022) </w:t>
      </w:r>
      <w:r w:rsidRPr="0004452A">
        <w:t>lastig</w:t>
      </w:r>
      <w:r w:rsidR="00FE3CDB" w:rsidRPr="0004452A">
        <w:t>, bijna onmogelijk</w:t>
      </w:r>
      <w:r w:rsidR="00C94D17" w:rsidRPr="0004452A">
        <w:t xml:space="preserve">; er zijn juridische uitdagingen en </w:t>
      </w:r>
      <w:r w:rsidRPr="0004452A">
        <w:t>data</w:t>
      </w:r>
      <w:r w:rsidR="00C94D17" w:rsidRPr="0004452A">
        <w:t xml:space="preserve"> moet </w:t>
      </w:r>
      <w:r w:rsidR="00FE3CDB" w:rsidRPr="0004452A">
        <w:t>hierbij</w:t>
      </w:r>
      <w:r w:rsidRPr="0004452A">
        <w:t xml:space="preserve"> </w:t>
      </w:r>
      <w:r w:rsidR="00C94D17" w:rsidRPr="0004452A">
        <w:t>v</w:t>
      </w:r>
      <w:r w:rsidRPr="0004452A">
        <w:t xml:space="preserve">anuit de huisarts </w:t>
      </w:r>
      <w:r w:rsidR="00C94D17" w:rsidRPr="0004452A">
        <w:t>en/</w:t>
      </w:r>
      <w:r w:rsidRPr="0004452A">
        <w:t xml:space="preserve">of andere zorgverleners of registraties vandaan </w:t>
      </w:r>
      <w:r w:rsidR="00C94D17" w:rsidRPr="0004452A">
        <w:t xml:space="preserve">komen. Bij </w:t>
      </w:r>
      <w:r w:rsidR="00FE3CDB" w:rsidRPr="0004452A">
        <w:t xml:space="preserve">het </w:t>
      </w:r>
      <w:r w:rsidR="00C94D17" w:rsidRPr="0004452A">
        <w:t xml:space="preserve">landelijk </w:t>
      </w:r>
      <w:r w:rsidR="00FE3CDB" w:rsidRPr="0004452A">
        <w:t xml:space="preserve">kunnen </w:t>
      </w:r>
      <w:r w:rsidR="00C94D17" w:rsidRPr="0004452A">
        <w:t>gebruik</w:t>
      </w:r>
      <w:r w:rsidR="00FE3CDB" w:rsidRPr="0004452A">
        <w:t>en</w:t>
      </w:r>
      <w:r w:rsidR="00C94D17" w:rsidRPr="0004452A">
        <w:t xml:space="preserve"> van uitkomstinformatie moet</w:t>
      </w:r>
      <w:r w:rsidR="00FE3CDB" w:rsidRPr="0004452A">
        <w:t>en juridische bottlenecks opgelost zijn.</w:t>
      </w:r>
    </w:p>
    <w:p w14:paraId="56A1A899" w14:textId="7B3B2708" w:rsidR="00451AEA" w:rsidRPr="0004452A" w:rsidRDefault="00922B83" w:rsidP="001E05A0">
      <w:pPr>
        <w:pStyle w:val="Lijstalinea"/>
        <w:numPr>
          <w:ilvl w:val="0"/>
          <w:numId w:val="15"/>
        </w:numPr>
        <w:spacing w:after="160" w:line="259" w:lineRule="auto"/>
      </w:pPr>
      <w:r w:rsidRPr="00C612C1">
        <w:rPr>
          <w:b/>
          <w:bCs/>
        </w:rPr>
        <w:t xml:space="preserve">Gebruik van </w:t>
      </w:r>
      <w:r w:rsidR="00A7375A" w:rsidRPr="00C612C1">
        <w:rPr>
          <w:b/>
          <w:bCs/>
        </w:rPr>
        <w:t>z</w:t>
      </w:r>
      <w:r w:rsidRPr="00C612C1">
        <w:rPr>
          <w:b/>
          <w:bCs/>
        </w:rPr>
        <w:t>ibs</w:t>
      </w:r>
      <w:r w:rsidR="00451AEA" w:rsidRPr="008E4E0A">
        <w:t>:</w:t>
      </w:r>
      <w:r w:rsidR="00451AEA" w:rsidRPr="0004452A">
        <w:t xml:space="preserve"> </w:t>
      </w:r>
      <w:r w:rsidR="006E7661" w:rsidRPr="0004452A">
        <w:t>zibs</w:t>
      </w:r>
      <w:r w:rsidRPr="0004452A">
        <w:t xml:space="preserve"> worden gebruikt om inhoudelijke c.q. functionele </w:t>
      </w:r>
      <w:r w:rsidR="00B81CF9" w:rsidRPr="0004452A">
        <w:t>–</w:t>
      </w:r>
      <w:r w:rsidRPr="0004452A">
        <w:t xml:space="preserve"> </w:t>
      </w:r>
      <w:r w:rsidR="00B81CF9" w:rsidRPr="0004452A">
        <w:t xml:space="preserve">dus </w:t>
      </w:r>
      <w:r w:rsidRPr="0004452A">
        <w:t xml:space="preserve">niet technische - </w:t>
      </w:r>
      <w:r w:rsidR="00B81CF9" w:rsidRPr="0004452A">
        <w:t>elementen</w:t>
      </w:r>
      <w:r w:rsidRPr="0004452A">
        <w:t xml:space="preserve"> </w:t>
      </w:r>
      <w:r w:rsidR="00FE3CDB" w:rsidRPr="0004452A">
        <w:t xml:space="preserve">op een gestandaardiseerde manier </w:t>
      </w:r>
      <w:r w:rsidRPr="0004452A">
        <w:t xml:space="preserve">vast te </w:t>
      </w:r>
      <w:r w:rsidR="00FE3CDB" w:rsidRPr="0004452A">
        <w:t xml:space="preserve">leggen </w:t>
      </w:r>
      <w:r w:rsidRPr="0004452A">
        <w:t>in het zorgproces. De focus ligt op klinisch</w:t>
      </w:r>
      <w:r w:rsidR="008C292C">
        <w:t>e</w:t>
      </w:r>
      <w:r w:rsidRPr="0004452A">
        <w:t xml:space="preserve"> </w:t>
      </w:r>
      <w:r w:rsidR="00B81CF9" w:rsidRPr="0004452A">
        <w:t>elementen</w:t>
      </w:r>
      <w:r w:rsidRPr="0004452A">
        <w:t xml:space="preserve"> die </w:t>
      </w:r>
      <w:r w:rsidR="00B81CF9" w:rsidRPr="0004452A">
        <w:t>herbrui</w:t>
      </w:r>
      <w:r w:rsidR="00814DC4" w:rsidRPr="0004452A">
        <w:t>k</w:t>
      </w:r>
      <w:r w:rsidR="00B81CF9" w:rsidRPr="0004452A">
        <w:t>baar zijn. B</w:t>
      </w:r>
      <w:r w:rsidRPr="0004452A">
        <w:t xml:space="preserve">ijvoorbeeld NAW-gegevens, medicatie of bloeddruk. </w:t>
      </w:r>
      <w:r w:rsidR="00FE3CDB" w:rsidRPr="0004452A">
        <w:t>Voor</w:t>
      </w:r>
      <w:r w:rsidRPr="0004452A">
        <w:t xml:space="preserve"> het verdere gebruik van </w:t>
      </w:r>
      <w:r w:rsidR="002451C1" w:rsidRPr="0004452A">
        <w:t>z</w:t>
      </w:r>
      <w:r w:rsidRPr="0004452A">
        <w:t xml:space="preserve">ibs </w:t>
      </w:r>
      <w:r w:rsidR="00FE3CDB" w:rsidRPr="0004452A">
        <w:t>(</w:t>
      </w:r>
      <w:r w:rsidRPr="0004452A">
        <w:t>en informatiestandaarden</w:t>
      </w:r>
      <w:r w:rsidR="00452DA9">
        <w:t xml:space="preserve">) </w:t>
      </w:r>
      <w:r w:rsidR="00A4545A">
        <w:t>voor UZ</w:t>
      </w:r>
      <w:r w:rsidR="00FE3CDB" w:rsidRPr="0004452A">
        <w:t xml:space="preserve"> </w:t>
      </w:r>
      <w:r w:rsidRPr="0004452A">
        <w:t xml:space="preserve">zijn </w:t>
      </w:r>
      <w:r w:rsidR="008C0220" w:rsidRPr="0004452A">
        <w:t xml:space="preserve">uniforme en </w:t>
      </w:r>
      <w:r w:rsidRPr="0004452A">
        <w:t>technische specificaties nodig die zijn gebaseerd op communicatiestandaarden</w:t>
      </w:r>
      <w:r w:rsidR="00FE3CDB" w:rsidRPr="0004452A">
        <w:t>.</w:t>
      </w:r>
    </w:p>
    <w:p w14:paraId="2D1E6587" w14:textId="4C2EC6C2" w:rsidR="00451AEA" w:rsidRPr="0004452A" w:rsidRDefault="00922B83" w:rsidP="001E05A0">
      <w:pPr>
        <w:pStyle w:val="Lijstalinea"/>
        <w:numPr>
          <w:ilvl w:val="0"/>
          <w:numId w:val="15"/>
        </w:numPr>
        <w:spacing w:after="160" w:line="259" w:lineRule="auto"/>
      </w:pPr>
      <w:r w:rsidRPr="00C612C1">
        <w:rPr>
          <w:b/>
          <w:bCs/>
        </w:rPr>
        <w:t>Financiering</w:t>
      </w:r>
      <w:r w:rsidR="00451AEA" w:rsidRPr="008E4E0A">
        <w:t>:</w:t>
      </w:r>
      <w:r w:rsidR="00451AEA" w:rsidRPr="0004452A">
        <w:t xml:space="preserve"> </w:t>
      </w:r>
      <w:r w:rsidR="00845844" w:rsidRPr="0004452A">
        <w:t>v</w:t>
      </w:r>
      <w:r w:rsidRPr="0004452A">
        <w:t xml:space="preserve">oor de ontwikkeling en </w:t>
      </w:r>
      <w:r w:rsidR="00B81CF9" w:rsidRPr="0004452A">
        <w:t xml:space="preserve">continuïteit </w:t>
      </w:r>
      <w:r w:rsidRPr="0004452A">
        <w:t xml:space="preserve">van techniek, organisatie en infrastructuur van UZ is </w:t>
      </w:r>
      <w:r w:rsidR="00B81CF9" w:rsidRPr="0004452A">
        <w:t>structurele</w:t>
      </w:r>
      <w:r w:rsidRPr="0004452A">
        <w:t xml:space="preserve"> financiering nodig. Voor de </w:t>
      </w:r>
      <w:r w:rsidR="00990468" w:rsidRPr="0004452A">
        <w:t>implementatie</w:t>
      </w:r>
      <w:r w:rsidRPr="0004452A">
        <w:t xml:space="preserve"> moeten middelen, technisch personeel en zorgpersoneel beschikbaar gesteld worden. Dit </w:t>
      </w:r>
      <w:r w:rsidR="00673E64">
        <w:t>vraagt om</w:t>
      </w:r>
      <w:r w:rsidRPr="0004452A">
        <w:t xml:space="preserve"> </w:t>
      </w:r>
      <w:r w:rsidR="00673E64">
        <w:t>investeringen</w:t>
      </w:r>
      <w:r w:rsidRPr="0004452A">
        <w:t xml:space="preserve">. </w:t>
      </w:r>
    </w:p>
    <w:p w14:paraId="0F3A6175" w14:textId="30B24E54" w:rsidR="00922B83" w:rsidRPr="0004452A" w:rsidRDefault="00922B83" w:rsidP="001E05A0">
      <w:pPr>
        <w:pStyle w:val="Lijstalinea"/>
        <w:numPr>
          <w:ilvl w:val="0"/>
          <w:numId w:val="15"/>
        </w:numPr>
        <w:spacing w:after="160" w:line="259" w:lineRule="auto"/>
      </w:pPr>
      <w:r w:rsidRPr="00C612C1">
        <w:rPr>
          <w:b/>
          <w:bCs/>
        </w:rPr>
        <w:t>Governance</w:t>
      </w:r>
      <w:r w:rsidR="00451AEA" w:rsidRPr="0004452A">
        <w:t xml:space="preserve">: </w:t>
      </w:r>
      <w:r w:rsidR="004F5A0A" w:rsidRPr="0004452A">
        <w:t>h</w:t>
      </w:r>
      <w:r w:rsidRPr="0004452A">
        <w:t xml:space="preserve">et beheer van de gemaakte </w:t>
      </w:r>
      <w:r w:rsidR="00B81CF9" w:rsidRPr="0004452A">
        <w:t>(I</w:t>
      </w:r>
      <w:r w:rsidR="00183A30">
        <w:t>C</w:t>
      </w:r>
      <w:r w:rsidR="00B81CF9" w:rsidRPr="0004452A">
        <w:t>T-)</w:t>
      </w:r>
      <w:r w:rsidRPr="0004452A">
        <w:t>afspraken</w:t>
      </w:r>
      <w:r w:rsidR="00990468" w:rsidRPr="0004452A">
        <w:t xml:space="preserve"> en UZ-sets</w:t>
      </w:r>
      <w:r w:rsidRPr="0004452A">
        <w:t xml:space="preserve"> dient te worden gedaan door een organisatie die financieel, technisch en organisatorisch onafhankelijk is. Deze organisatie beheert de centraal gemaakte afspraken</w:t>
      </w:r>
      <w:r w:rsidR="00990468" w:rsidRPr="0004452A">
        <w:t xml:space="preserve"> over de UZ-sets</w:t>
      </w:r>
      <w:r w:rsidRPr="0004452A">
        <w:t xml:space="preserve">, welke wijzigingen of aanvullingen hierop worden doorgevoerd </w:t>
      </w:r>
      <w:r w:rsidR="001E4CE7" w:rsidRPr="0004452A">
        <w:t xml:space="preserve">en </w:t>
      </w:r>
      <w:r w:rsidRPr="0004452A">
        <w:t xml:space="preserve">op welk moment. </w:t>
      </w:r>
      <w:r w:rsidR="00B81CF9" w:rsidRPr="0004452A">
        <w:t xml:space="preserve">In het vervolgprogramma moet vanaf het begin helder zijn op welke manier deze governance vormgegeven gaat worden. </w:t>
      </w:r>
    </w:p>
    <w:p w14:paraId="34E27BDD" w14:textId="4F0ED82B" w:rsidR="00035676" w:rsidRPr="005552A0" w:rsidRDefault="00EB6139" w:rsidP="005552A0">
      <w:pPr>
        <w:pStyle w:val="Kop2UZLIjn4"/>
        <w:rPr>
          <w:color w:val="000000" w:themeColor="text1"/>
        </w:rPr>
      </w:pPr>
      <w:bookmarkStart w:id="8" w:name="_Toc139538241"/>
      <w:r>
        <w:t xml:space="preserve">2.4 </w:t>
      </w:r>
      <w:r w:rsidR="00035676" w:rsidRPr="64988986">
        <w:t>UZ</w:t>
      </w:r>
      <w:r w:rsidR="001C3AE3">
        <w:t>-doelarchitectuur</w:t>
      </w:r>
      <w:r w:rsidR="00035676" w:rsidRPr="64988986">
        <w:t xml:space="preserve"> </w:t>
      </w:r>
      <w:r w:rsidR="001C3AE3">
        <w:t>onderdeel van</w:t>
      </w:r>
      <w:r w:rsidR="00035676" w:rsidRPr="64988986">
        <w:t xml:space="preserve"> de nationale visie op IT-architectuur</w:t>
      </w:r>
      <w:bookmarkEnd w:id="8"/>
    </w:p>
    <w:p w14:paraId="6FB68C13" w14:textId="6B04F7DE" w:rsidR="00035676" w:rsidRPr="00C85FC4" w:rsidRDefault="009003DD" w:rsidP="00035676">
      <w:pPr>
        <w:rPr>
          <w:b/>
          <w:bCs/>
        </w:rPr>
      </w:pPr>
      <w:bookmarkStart w:id="9" w:name="_Hlk138943748"/>
      <w:r>
        <w:t>Het ontwikkelen van een “UZ</w:t>
      </w:r>
      <w:r w:rsidRPr="3F10F7F1">
        <w:t>-doelarchitectuur</w:t>
      </w:r>
      <w:r>
        <w:t>”</w:t>
      </w:r>
      <w:r w:rsidRPr="3F10F7F1">
        <w:t xml:space="preserve"> </w:t>
      </w:r>
      <w:r>
        <w:t>is een essentiële eerste stap om</w:t>
      </w:r>
      <w:r w:rsidRPr="3F10F7F1">
        <w:t xml:space="preserve"> zicht te krijgen </w:t>
      </w:r>
      <w:r>
        <w:t xml:space="preserve">op de mogelijke/gewenste eindsituatie </w:t>
      </w:r>
      <w:r w:rsidR="00894489">
        <w:t xml:space="preserve">in relatie tot UZ </w:t>
      </w:r>
      <w:r>
        <w:t xml:space="preserve">en vormt de basis voor landelijke uniformiteit en de ontwikkeling van duurzame en door alle betrokken partijen gedragen oplossingen. </w:t>
      </w:r>
      <w:r w:rsidR="00894489">
        <w:t xml:space="preserve">Hierbij moet </w:t>
      </w:r>
      <w:r w:rsidR="00035676" w:rsidRPr="3F10F7F1">
        <w:t xml:space="preserve">gekeken worden naar </w:t>
      </w:r>
      <w:r w:rsidR="00035676">
        <w:t xml:space="preserve">wat </w:t>
      </w:r>
      <w:r w:rsidR="00125C5D">
        <w:t>al</w:t>
      </w:r>
      <w:r w:rsidR="00035676">
        <w:t xml:space="preserve"> haalbaar is met de </w:t>
      </w:r>
      <w:r w:rsidR="00035676" w:rsidRPr="3F10F7F1">
        <w:t>bestaande ICT-infrastructuur</w:t>
      </w:r>
      <w:r w:rsidR="00035676">
        <w:t xml:space="preserve">, de onderliggende fysieke én virtuele netwerken, </w:t>
      </w:r>
      <w:r w:rsidR="004253EC">
        <w:t xml:space="preserve">de </w:t>
      </w:r>
      <w:r w:rsidR="00035676">
        <w:t xml:space="preserve">(lokale) systemen </w:t>
      </w:r>
      <w:r w:rsidR="00AB1D88">
        <w:t>en</w:t>
      </w:r>
      <w:r w:rsidR="004253EC">
        <w:t xml:space="preserve"> de</w:t>
      </w:r>
      <w:r w:rsidR="00AB1D88">
        <w:t xml:space="preserve"> </w:t>
      </w:r>
      <w:r w:rsidR="00035676" w:rsidRPr="3F10F7F1">
        <w:t>landelijke en lokale governance afspraken.</w:t>
      </w:r>
      <w:r w:rsidR="00035676">
        <w:t xml:space="preserve"> Ook </w:t>
      </w:r>
      <w:r w:rsidR="004253EC">
        <w:t>kan hierin</w:t>
      </w:r>
      <w:r w:rsidR="00035676">
        <w:t xml:space="preserve"> de toekomstige gewenste situatie beschreven worden. </w:t>
      </w:r>
    </w:p>
    <w:bookmarkEnd w:id="9"/>
    <w:p w14:paraId="3535128C" w14:textId="022B9E1A" w:rsidR="00035676" w:rsidRDefault="003F7E1F" w:rsidP="00035676">
      <w:r>
        <w:t xml:space="preserve">De UZ-doelarchitectuur </w:t>
      </w:r>
      <w:r w:rsidR="00035676">
        <w:t>helpt door:</w:t>
      </w:r>
    </w:p>
    <w:p w14:paraId="501545E5" w14:textId="4E2DC067" w:rsidR="00035676" w:rsidRDefault="0010332A" w:rsidP="001E05A0">
      <w:pPr>
        <w:pStyle w:val="Lijstalinea"/>
        <w:numPr>
          <w:ilvl w:val="0"/>
          <w:numId w:val="3"/>
        </w:numPr>
      </w:pPr>
      <w:r>
        <w:t>U</w:t>
      </w:r>
      <w:r w:rsidR="00035676">
        <w:t xml:space="preserve">itgangspunten van de landelijke </w:t>
      </w:r>
      <w:r w:rsidR="00125C5D">
        <w:t>UZ-visie</w:t>
      </w:r>
      <w:r w:rsidR="00035676">
        <w:t xml:space="preserve"> te vertalen naar I</w:t>
      </w:r>
      <w:r w:rsidR="00FE1E2C">
        <w:t>C</w:t>
      </w:r>
      <w:r w:rsidR="00035676">
        <w:t>T-principes en kaders</w:t>
      </w:r>
      <w:r w:rsidR="00125C5D">
        <w:t>.</w:t>
      </w:r>
    </w:p>
    <w:p w14:paraId="5B275581" w14:textId="7FCA826C" w:rsidR="00035676" w:rsidRDefault="005552A0" w:rsidP="001E05A0">
      <w:pPr>
        <w:pStyle w:val="Lijstalinea"/>
        <w:numPr>
          <w:ilvl w:val="0"/>
          <w:numId w:val="3"/>
        </w:numPr>
      </w:pPr>
      <w:r>
        <w:t>D</w:t>
      </w:r>
      <w:r w:rsidR="00035676">
        <w:t xml:space="preserve">e toekomstige oplossing te schetsen in modellen van de organisatie, processen, informatie, applicaties en infrastructuur (volgens </w:t>
      </w:r>
      <w:r w:rsidR="00035676" w:rsidRPr="00E138EC">
        <w:t>het vijf</w:t>
      </w:r>
      <w:r w:rsidR="00125C5D" w:rsidRPr="00E138EC">
        <w:t>-</w:t>
      </w:r>
      <w:r w:rsidR="00035676" w:rsidRPr="00E138EC">
        <w:t>lagenmodel van Nictiz</w:t>
      </w:r>
      <w:r w:rsidR="00827C30" w:rsidRPr="00E138EC">
        <w:t xml:space="preserve">: </w:t>
      </w:r>
      <w:hyperlink r:id="rId22" w:history="1">
        <w:r w:rsidR="00827C30" w:rsidRPr="00177082">
          <w:rPr>
            <w:rStyle w:val="Hyperlink"/>
          </w:rPr>
          <w:t>https://nictiz.nl/wat-we-doen/zorginformatiestelsel/interoperabiliteit</w:t>
        </w:r>
        <w:r w:rsidR="00827C30" w:rsidRPr="00177082">
          <w:rPr>
            <w:rStyle w:val="Hyperlink"/>
          </w:rPr>
          <w:t>/</w:t>
        </w:r>
        <w:r w:rsidR="00827C30" w:rsidRPr="00177082">
          <w:rPr>
            <w:rStyle w:val="Hyperlink"/>
          </w:rPr>
          <w:t>lagenmodel</w:t>
        </w:r>
      </w:hyperlink>
      <w:r w:rsidR="00E138EC">
        <w:t>).</w:t>
      </w:r>
    </w:p>
    <w:p w14:paraId="0F08249C" w14:textId="09C1855C" w:rsidR="00035676" w:rsidRDefault="005552A0" w:rsidP="001E05A0">
      <w:pPr>
        <w:pStyle w:val="Lijstalinea"/>
        <w:numPr>
          <w:ilvl w:val="0"/>
          <w:numId w:val="3"/>
        </w:numPr>
      </w:pPr>
      <w:r>
        <w:t>D</w:t>
      </w:r>
      <w:r w:rsidR="00035676">
        <w:t>e samenhang met andere landelijke programma’s met een I</w:t>
      </w:r>
      <w:r w:rsidR="00FE1E2C">
        <w:t>C</w:t>
      </w:r>
      <w:r w:rsidR="00035676">
        <w:t>T-aspect in deeloplossingen en ontwikkelpaden (in de tijd) in beeld te brengen</w:t>
      </w:r>
      <w:r w:rsidR="00125C5D">
        <w:t>.</w:t>
      </w:r>
    </w:p>
    <w:p w14:paraId="467139FB" w14:textId="75360529" w:rsidR="00035676" w:rsidRPr="007E747F" w:rsidRDefault="00A55543" w:rsidP="001E05A0">
      <w:pPr>
        <w:pStyle w:val="Lijstalinea"/>
        <w:numPr>
          <w:ilvl w:val="0"/>
          <w:numId w:val="3"/>
        </w:numPr>
      </w:pPr>
      <w:r w:rsidRPr="007E747F">
        <w:t>Keuzes te maken</w:t>
      </w:r>
      <w:r w:rsidR="00035676" w:rsidRPr="007E747F">
        <w:t xml:space="preserve"> </w:t>
      </w:r>
      <w:r w:rsidRPr="007E747F">
        <w:t>over</w:t>
      </w:r>
      <w:r w:rsidR="00035676" w:rsidRPr="007E747F">
        <w:t xml:space="preserve"> belangrijke en complexe knelpunten </w:t>
      </w:r>
      <w:r w:rsidR="007E747F">
        <w:t>binnen het vervolgprogramma van UZ</w:t>
      </w:r>
      <w:r w:rsidR="00035676" w:rsidRPr="007E747F">
        <w:t>.</w:t>
      </w:r>
    </w:p>
    <w:p w14:paraId="00CA2CB3" w14:textId="464D1FD4" w:rsidR="00035676" w:rsidRDefault="00176FBA" w:rsidP="00035676">
      <w:r>
        <w:lastRenderedPageBreak/>
        <w:t>F</w:t>
      </w:r>
      <w:r w:rsidR="00035676">
        <w:t>iguur 2.</w:t>
      </w:r>
      <w:r w:rsidR="00BD2CDA">
        <w:t>5</w:t>
      </w:r>
      <w:r w:rsidR="00035676">
        <w:t xml:space="preserve"> </w:t>
      </w:r>
      <w:r w:rsidR="008148D4">
        <w:t>is een voorbeeld van een architectuur</w:t>
      </w:r>
      <w:r w:rsidR="00035676">
        <w:t>schets</w:t>
      </w:r>
      <w:r w:rsidR="002016A1">
        <w:t>. Het is</w:t>
      </w:r>
      <w:r w:rsidR="00035676">
        <w:t xml:space="preserve"> een versimpelde weergave van </w:t>
      </w:r>
      <w:r w:rsidR="00253BA7">
        <w:t xml:space="preserve">het UZ-proces </w:t>
      </w:r>
      <w:r w:rsidR="00035676">
        <w:t xml:space="preserve">op aandoeningsniveau, </w:t>
      </w:r>
      <w:r w:rsidR="002016A1">
        <w:t>zoals</w:t>
      </w:r>
      <w:r w:rsidR="00035676">
        <w:t xml:space="preserve"> knieartrose</w:t>
      </w:r>
      <w:r w:rsidR="00253BA7">
        <w:t xml:space="preserve">, </w:t>
      </w:r>
      <w:r w:rsidR="00035676">
        <w:t xml:space="preserve">van data/informatie die nodig is om UZ op landelijk niveau mogelijk te maken. </w:t>
      </w:r>
    </w:p>
    <w:p w14:paraId="70D8EABE" w14:textId="53CFFB49" w:rsidR="00C8097C" w:rsidRDefault="00F66D17" w:rsidP="00F66D17">
      <w:r>
        <w:rPr>
          <w:noProof/>
        </w:rPr>
        <w:drawing>
          <wp:inline distT="0" distB="0" distL="0" distR="0" wp14:anchorId="6CE81514" wp14:editId="4CA4E56C">
            <wp:extent cx="5018405" cy="2976880"/>
            <wp:effectExtent l="12700" t="12700" r="10795" b="7620"/>
            <wp:docPr id="31" name="Afbeelding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12569" b="22604"/>
                    <a:stretch>
                      <a:fillRect/>
                    </a:stretch>
                  </pic:blipFill>
                  <pic:spPr bwMode="auto">
                    <a:xfrm>
                      <a:off x="0" y="0"/>
                      <a:ext cx="5018405" cy="2976880"/>
                    </a:xfrm>
                    <a:prstGeom prst="rect">
                      <a:avLst/>
                    </a:prstGeom>
                    <a:noFill/>
                    <a:ln>
                      <a:solidFill>
                        <a:schemeClr val="bg2"/>
                      </a:solidFill>
                    </a:ln>
                  </pic:spPr>
                </pic:pic>
              </a:graphicData>
            </a:graphic>
          </wp:inline>
        </w:drawing>
      </w:r>
    </w:p>
    <w:p w14:paraId="7B25A501" w14:textId="7E65E8CC" w:rsidR="00035676" w:rsidRPr="00C8097C" w:rsidRDefault="00BC3A1F" w:rsidP="00C8097C">
      <w:r w:rsidRPr="00A14D00">
        <w:rPr>
          <w:sz w:val="18"/>
          <w:szCs w:val="18"/>
        </w:rPr>
        <w:t>Figuur 2.</w:t>
      </w:r>
      <w:r w:rsidR="008840FA">
        <w:rPr>
          <w:sz w:val="18"/>
          <w:szCs w:val="18"/>
        </w:rPr>
        <w:t>5</w:t>
      </w:r>
      <w:r w:rsidRPr="00A14D00">
        <w:rPr>
          <w:sz w:val="18"/>
          <w:szCs w:val="18"/>
        </w:rPr>
        <w:t xml:space="preserve">: Schematische weergave van het </w:t>
      </w:r>
      <w:r w:rsidR="00253BA7" w:rsidRPr="002110EC">
        <w:rPr>
          <w:sz w:val="18"/>
          <w:szCs w:val="18"/>
        </w:rPr>
        <w:t>UZ-proces</w:t>
      </w:r>
      <w:r w:rsidRPr="002110EC">
        <w:rPr>
          <w:sz w:val="18"/>
          <w:szCs w:val="18"/>
        </w:rPr>
        <w:t xml:space="preserve"> op aandoeningsniveau</w:t>
      </w:r>
      <w:r w:rsidR="00D13910">
        <w:rPr>
          <w:sz w:val="18"/>
          <w:szCs w:val="18"/>
        </w:rPr>
        <w:t>.</w:t>
      </w:r>
      <w:r>
        <w:rPr>
          <w:sz w:val="18"/>
          <w:szCs w:val="18"/>
        </w:rPr>
        <w:t xml:space="preserve"> </w:t>
      </w:r>
    </w:p>
    <w:p w14:paraId="0F6A5D8D" w14:textId="28657419" w:rsidR="002016A1" w:rsidRDefault="002016A1" w:rsidP="002016A1">
      <w:r>
        <w:t xml:space="preserve">Vanuit de bron vindt registratie en extractie van </w:t>
      </w:r>
      <w:r w:rsidRPr="0075626F">
        <w:rPr>
          <w:i/>
          <w:iCs/>
        </w:rPr>
        <w:t>uitkomstdata</w:t>
      </w:r>
      <w:r>
        <w:t xml:space="preserve"> plaats, die door uitwisseling tussen de verschillende zorgverleners en zorgaanbieders verzameld wordt, om (landelijke) analyse mogelijk te maken. Einddoel is terugkoppeling van </w:t>
      </w:r>
      <w:r w:rsidRPr="0075626F">
        <w:rPr>
          <w:i/>
          <w:iCs/>
        </w:rPr>
        <w:t>uitkomstinformatie</w:t>
      </w:r>
      <w:r>
        <w:t xml:space="preserve"> om samen beslissen en leren &amp; verbeteren lokaal mogelijk te maken.</w:t>
      </w:r>
    </w:p>
    <w:p w14:paraId="6E380821" w14:textId="4998A91C" w:rsidR="00035676" w:rsidRDefault="00EB6139" w:rsidP="00035676">
      <w:pPr>
        <w:pStyle w:val="Kop2UZLIjn4"/>
      </w:pPr>
      <w:bookmarkStart w:id="10" w:name="_Toc139538242"/>
      <w:r>
        <w:t xml:space="preserve">2.5 </w:t>
      </w:r>
      <w:r w:rsidR="00035676">
        <w:t>L</w:t>
      </w:r>
      <w:r w:rsidR="00035676" w:rsidRPr="009C3B1A">
        <w:t xml:space="preserve">andelijke implementatie </w:t>
      </w:r>
      <w:r w:rsidR="00035676">
        <w:t>UZ – inpassen in een complex speelveld</w:t>
      </w:r>
      <w:bookmarkEnd w:id="10"/>
    </w:p>
    <w:p w14:paraId="769CC210" w14:textId="14A1BE5B" w:rsidR="00035676" w:rsidRDefault="00035676" w:rsidP="00827758">
      <w:r>
        <w:t xml:space="preserve">De </w:t>
      </w:r>
      <w:r w:rsidR="006E74DD">
        <w:t>UZ-</w:t>
      </w:r>
      <w:r>
        <w:t xml:space="preserve">architectuur moet ingepast worden in bestaande kaders van het zorginformatiestelsel. Er </w:t>
      </w:r>
      <w:r w:rsidR="00A2573F">
        <w:t xml:space="preserve">is </w:t>
      </w:r>
      <w:r>
        <w:t>een aantal programma’s waarmee UZ direct raakvlak</w:t>
      </w:r>
      <w:r w:rsidR="00A2573F">
        <w:t>ken</w:t>
      </w:r>
      <w:r>
        <w:t xml:space="preserve"> heeft. In onderstaande figuur (2.</w:t>
      </w:r>
      <w:r w:rsidR="00D229B5">
        <w:t>6</w:t>
      </w:r>
      <w:r>
        <w:t xml:space="preserve">) is de verwevenheid van de informatiestromen van deze programma’s weergegeven. Deze afbeelding geeft geen volledig beeld, </w:t>
      </w:r>
      <w:r w:rsidR="008E0B76">
        <w:t>maar</w:t>
      </w:r>
      <w:r>
        <w:t xml:space="preserve"> heeft </w:t>
      </w:r>
      <w:r w:rsidR="008E0B76">
        <w:t>als</w:t>
      </w:r>
      <w:r>
        <w:t xml:space="preserve"> doel </w:t>
      </w:r>
      <w:r w:rsidR="008E0B76">
        <w:t xml:space="preserve">om </w:t>
      </w:r>
      <w:r>
        <w:t>de afhankelijkheden in en complexiteit van het werkveld weer te geven.</w:t>
      </w:r>
    </w:p>
    <w:p w14:paraId="76CDC530" w14:textId="4C92B5F8" w:rsidR="00035676" w:rsidRDefault="003D61FB" w:rsidP="003D61FB">
      <w:r>
        <w:rPr>
          <w:noProof/>
        </w:rPr>
        <w:lastRenderedPageBreak/>
        <w:drawing>
          <wp:inline distT="0" distB="0" distL="0" distR="0" wp14:anchorId="335BBBF1" wp14:editId="42F84AF6">
            <wp:extent cx="5420413" cy="3077845"/>
            <wp:effectExtent l="12700" t="12700" r="15240" b="8255"/>
            <wp:docPr id="30" name="Afbeelding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94"/>
                    <a:stretch/>
                  </pic:blipFill>
                  <pic:spPr bwMode="auto">
                    <a:xfrm>
                      <a:off x="0" y="0"/>
                      <a:ext cx="5483623" cy="3113737"/>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4F12B97F" w14:textId="058D6DAC" w:rsidR="00035676" w:rsidRPr="00A14D00" w:rsidRDefault="00035676" w:rsidP="00827758">
      <w:pPr>
        <w:rPr>
          <w:sz w:val="18"/>
          <w:szCs w:val="18"/>
        </w:rPr>
      </w:pPr>
      <w:r w:rsidRPr="00A14D00">
        <w:rPr>
          <w:sz w:val="18"/>
          <w:szCs w:val="18"/>
        </w:rPr>
        <w:t>Figuur 2.</w:t>
      </w:r>
      <w:r w:rsidR="008840FA">
        <w:rPr>
          <w:sz w:val="18"/>
          <w:szCs w:val="18"/>
        </w:rPr>
        <w:t>6:</w:t>
      </w:r>
      <w:r w:rsidRPr="00A14D00">
        <w:rPr>
          <w:sz w:val="18"/>
          <w:szCs w:val="18"/>
        </w:rPr>
        <w:t xml:space="preserve"> Raakvlakken UZ met andere programma</w:t>
      </w:r>
      <w:r>
        <w:rPr>
          <w:sz w:val="18"/>
          <w:szCs w:val="18"/>
        </w:rPr>
        <w:t>’</w:t>
      </w:r>
      <w:r w:rsidRPr="00A14D00">
        <w:rPr>
          <w:sz w:val="18"/>
          <w:szCs w:val="18"/>
        </w:rPr>
        <w:t>s</w:t>
      </w:r>
      <w:r>
        <w:rPr>
          <w:sz w:val="18"/>
          <w:szCs w:val="18"/>
        </w:rPr>
        <w:t xml:space="preserve"> en organisaties</w:t>
      </w:r>
      <w:r w:rsidR="008E0B76">
        <w:rPr>
          <w:sz w:val="18"/>
          <w:szCs w:val="18"/>
        </w:rPr>
        <w:t>.</w:t>
      </w:r>
    </w:p>
    <w:p w14:paraId="1C632F1B" w14:textId="04B8CB24" w:rsidR="00035676" w:rsidRDefault="00035676" w:rsidP="00827758">
      <w:r>
        <w:t>De complexiteit van het werkveld waarin UZ ingepast moet worden</w:t>
      </w:r>
      <w:r w:rsidR="00217379">
        <w:t>,</w:t>
      </w:r>
      <w:r>
        <w:t xml:space="preserve"> komt verder tot uitdrukking in onderstaand overzicht van ‘koppelvlakken’ die nodig zijn om UZ binnen de bestaande situatie te realiseren.</w:t>
      </w:r>
    </w:p>
    <w:p w14:paraId="2412DCDA" w14:textId="6F1299DC" w:rsidR="00035676" w:rsidRPr="009C67CB" w:rsidRDefault="000A7728" w:rsidP="00035676">
      <w:pPr>
        <w:rPr>
          <w:b/>
          <w:bCs/>
          <w:highlight w:val="yellow"/>
        </w:rPr>
      </w:pPr>
      <w:r w:rsidRPr="009C67CB">
        <w:rPr>
          <w:noProof/>
          <w:highlight w:val="yellow"/>
        </w:rPr>
        <w:drawing>
          <wp:inline distT="0" distB="0" distL="0" distR="0" wp14:anchorId="37A590DF" wp14:editId="55362757">
            <wp:extent cx="5755640" cy="3239115"/>
            <wp:effectExtent l="12700" t="12700" r="10160" b="12700"/>
            <wp:docPr id="34" name="Afbeelding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136820"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239115"/>
                    </a:xfrm>
                    <a:prstGeom prst="rect">
                      <a:avLst/>
                    </a:prstGeom>
                    <a:noFill/>
                    <a:ln>
                      <a:solidFill>
                        <a:schemeClr val="bg2"/>
                      </a:solidFill>
                    </a:ln>
                  </pic:spPr>
                </pic:pic>
              </a:graphicData>
            </a:graphic>
          </wp:inline>
        </w:drawing>
      </w:r>
    </w:p>
    <w:p w14:paraId="24889BE7" w14:textId="4834C710" w:rsidR="008A2CE8" w:rsidRPr="00353FD5" w:rsidRDefault="008A2CE8" w:rsidP="008A2CE8">
      <w:pPr>
        <w:rPr>
          <w:sz w:val="18"/>
          <w:szCs w:val="18"/>
        </w:rPr>
      </w:pPr>
      <w:r w:rsidRPr="00353FD5">
        <w:rPr>
          <w:sz w:val="18"/>
          <w:szCs w:val="18"/>
        </w:rPr>
        <w:t>Figuur</w:t>
      </w:r>
      <w:r w:rsidR="00353FD5" w:rsidRPr="00353FD5">
        <w:rPr>
          <w:sz w:val="18"/>
          <w:szCs w:val="18"/>
        </w:rPr>
        <w:t xml:space="preserve"> 2.</w:t>
      </w:r>
      <w:r w:rsidR="008840FA">
        <w:rPr>
          <w:sz w:val="18"/>
          <w:szCs w:val="18"/>
        </w:rPr>
        <w:t>7:</w:t>
      </w:r>
      <w:r w:rsidR="00353FD5" w:rsidRPr="00353FD5">
        <w:rPr>
          <w:sz w:val="18"/>
          <w:szCs w:val="18"/>
        </w:rPr>
        <w:t xml:space="preserve"> Overzicht koppelvlakken UZ</w:t>
      </w:r>
      <w:r w:rsidR="008840FA">
        <w:rPr>
          <w:sz w:val="18"/>
          <w:szCs w:val="18"/>
        </w:rPr>
        <w:t>.</w:t>
      </w:r>
    </w:p>
    <w:p w14:paraId="400660E0" w14:textId="17F53CAA" w:rsidR="00035676" w:rsidRPr="00714EFC" w:rsidRDefault="00782724" w:rsidP="00714EFC">
      <w:r>
        <w:t>Tot slot</w:t>
      </w:r>
      <w:r w:rsidR="00035676" w:rsidRPr="00E86354">
        <w:t xml:space="preserve"> </w:t>
      </w:r>
      <w:r>
        <w:t>zet</w:t>
      </w:r>
      <w:r w:rsidR="00035676">
        <w:t xml:space="preserve"> VWS vanaf 2023 </w:t>
      </w:r>
      <w:r>
        <w:t>in</w:t>
      </w:r>
      <w:r w:rsidR="00035676">
        <w:t xml:space="preserve"> op gegevensuitwisseling als essentiële randvoorwaarde voor goede en veilige zorg. </w:t>
      </w:r>
      <w:r w:rsidR="006D0436">
        <w:t xml:space="preserve">Onder andere </w:t>
      </w:r>
      <w:r w:rsidR="00035676">
        <w:t>binnen het Integraal Zorg</w:t>
      </w:r>
      <w:r w:rsidR="00C704F7">
        <w:t>ak</w:t>
      </w:r>
      <w:r w:rsidR="00035676">
        <w:t>koord</w:t>
      </w:r>
      <w:r w:rsidR="00FD50DF">
        <w:t xml:space="preserve"> </w:t>
      </w:r>
      <w:r w:rsidR="00FD50DF" w:rsidRPr="00FD50DF">
        <w:t>(</w:t>
      </w:r>
      <w:hyperlink r:id="rId26" w:history="1">
        <w:r w:rsidR="00FD50DF" w:rsidRPr="00DA7F4D">
          <w:rPr>
            <w:rStyle w:val="Hyperlink"/>
          </w:rPr>
          <w:t>https://www.rijksoverheid.nl/documenten/rapporten/2022/09/16/integra</w:t>
        </w:r>
        <w:r w:rsidR="00FD50DF" w:rsidRPr="00DA7F4D">
          <w:rPr>
            <w:rStyle w:val="Hyperlink"/>
          </w:rPr>
          <w:t>a</w:t>
        </w:r>
        <w:r w:rsidR="00FD50DF" w:rsidRPr="00DA7F4D">
          <w:rPr>
            <w:rStyle w:val="Hyperlink"/>
          </w:rPr>
          <w:t>l-zorgakkoord-samen-werken-aan-gezonde-zorg</w:t>
        </w:r>
      </w:hyperlink>
      <w:r w:rsidR="00FD50DF">
        <w:t>)</w:t>
      </w:r>
      <w:r w:rsidR="00035676" w:rsidRPr="00FD50DF">
        <w:t xml:space="preserve"> </w:t>
      </w:r>
      <w:r w:rsidR="00035676">
        <w:t xml:space="preserve">zijn hierover afspraken gemaakt, </w:t>
      </w:r>
      <w:r w:rsidR="006D0436">
        <w:t xml:space="preserve">die </w:t>
      </w:r>
      <w:r w:rsidR="00035676">
        <w:t>direct van invloed zijn op de nog te ontwikkelen UZ-doelarchitectuur. Onderstaand</w:t>
      </w:r>
      <w:r w:rsidR="006D0436">
        <w:t>e</w:t>
      </w:r>
      <w:r w:rsidR="00035676">
        <w:t xml:space="preserve"> figuur schetst de verschillende niveaus </w:t>
      </w:r>
      <w:r w:rsidR="00964FBC">
        <w:t xml:space="preserve">en </w:t>
      </w:r>
      <w:r w:rsidR="00F13AD2">
        <w:t>betrokken partners voor het verder ontwikkelen van UZ.</w:t>
      </w:r>
    </w:p>
    <w:tbl>
      <w:tblPr>
        <w:tblStyle w:val="Tabelraster"/>
        <w:tblpPr w:leftFromText="141" w:rightFromText="141" w:vertAnchor="text" w:horzAnchor="margin" w:tblpY="-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ADCC"/>
        <w:tblLook w:val="04A0" w:firstRow="1" w:lastRow="0" w:firstColumn="1" w:lastColumn="0" w:noHBand="0" w:noVBand="1"/>
      </w:tblPr>
      <w:tblGrid>
        <w:gridCol w:w="1165"/>
        <w:gridCol w:w="5209"/>
      </w:tblGrid>
      <w:tr w:rsidR="00714EFC" w14:paraId="60DE5BFF" w14:textId="77777777" w:rsidTr="00714EFC">
        <w:tc>
          <w:tcPr>
            <w:tcW w:w="1165" w:type="dxa"/>
            <w:shd w:val="clear" w:color="auto" w:fill="00ADCC"/>
          </w:tcPr>
          <w:p w14:paraId="78F827C1" w14:textId="77777777" w:rsidR="00714EFC" w:rsidRDefault="00714EFC" w:rsidP="00714EFC">
            <w:pPr>
              <w:spacing w:before="0" w:after="0" w:line="240" w:lineRule="auto"/>
              <w:rPr>
                <w:sz w:val="18"/>
                <w:szCs w:val="18"/>
              </w:rPr>
            </w:pPr>
            <w:r>
              <w:rPr>
                <w:noProof/>
                <w:sz w:val="18"/>
                <w:szCs w:val="18"/>
              </w:rPr>
              <w:lastRenderedPageBreak/>
              <w:drawing>
                <wp:inline distT="0" distB="0" distL="0" distR="0" wp14:anchorId="3EAF9F17" wp14:editId="1B6CA476">
                  <wp:extent cx="564205" cy="564205"/>
                  <wp:effectExtent l="0" t="0" r="0" b="0"/>
                  <wp:docPr id="40" name="Graphic 40" descr="Do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Doel met effen opvulli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64205" cy="564205"/>
                          </a:xfrm>
                          <a:prstGeom prst="rect">
                            <a:avLst/>
                          </a:prstGeom>
                        </pic:spPr>
                      </pic:pic>
                    </a:graphicData>
                  </a:graphic>
                </wp:inline>
              </w:drawing>
            </w:r>
          </w:p>
        </w:tc>
        <w:tc>
          <w:tcPr>
            <w:tcW w:w="5209" w:type="dxa"/>
            <w:shd w:val="clear" w:color="auto" w:fill="00ADCC"/>
            <w:vAlign w:val="center"/>
          </w:tcPr>
          <w:p w14:paraId="631A0448" w14:textId="77777777" w:rsidR="00714EFC" w:rsidRDefault="00714EFC" w:rsidP="00714EFC">
            <w:pPr>
              <w:tabs>
                <w:tab w:val="num" w:pos="720"/>
              </w:tabs>
              <w:spacing w:before="0" w:after="0" w:line="240" w:lineRule="auto"/>
              <w:rPr>
                <w:b/>
                <w:bCs/>
                <w:color w:val="FFFFFF" w:themeColor="background1"/>
                <w:sz w:val="18"/>
                <w:szCs w:val="18"/>
              </w:rPr>
            </w:pPr>
          </w:p>
          <w:p w14:paraId="78233105" w14:textId="77777777" w:rsidR="00714EFC" w:rsidRPr="00A27D44" w:rsidRDefault="00714EFC" w:rsidP="00714EFC">
            <w:pPr>
              <w:spacing w:before="0" w:after="0" w:line="240" w:lineRule="auto"/>
              <w:rPr>
                <w:b/>
                <w:bCs/>
                <w:color w:val="FFFFFF" w:themeColor="background1"/>
                <w:sz w:val="18"/>
                <w:szCs w:val="18"/>
              </w:rPr>
            </w:pPr>
            <w:r w:rsidRPr="00A27D44">
              <w:rPr>
                <w:b/>
                <w:bCs/>
                <w:color w:val="FFFFFF" w:themeColor="background1"/>
                <w:sz w:val="18"/>
                <w:szCs w:val="18"/>
              </w:rPr>
              <w:t>Nationale Visie &amp; Strategie</w:t>
            </w:r>
          </w:p>
          <w:p w14:paraId="791C781C" w14:textId="19CA9933" w:rsidR="00714EFC" w:rsidRPr="00353FD5" w:rsidRDefault="00714EFC" w:rsidP="001E05A0">
            <w:pPr>
              <w:pStyle w:val="Lijstalinea"/>
              <w:numPr>
                <w:ilvl w:val="0"/>
                <w:numId w:val="14"/>
              </w:numPr>
              <w:spacing w:before="0" w:after="0" w:line="240" w:lineRule="auto"/>
              <w:rPr>
                <w:color w:val="FFFFFF" w:themeColor="background1"/>
                <w:sz w:val="18"/>
                <w:szCs w:val="18"/>
              </w:rPr>
            </w:pPr>
            <w:r w:rsidRPr="00353FD5">
              <w:rPr>
                <w:color w:val="FFFFFF" w:themeColor="background1"/>
                <w:sz w:val="18"/>
                <w:szCs w:val="18"/>
              </w:rPr>
              <w:t>Gegevensuitwisseling in de zorg</w:t>
            </w:r>
            <w:r w:rsidR="00F13AD2">
              <w:rPr>
                <w:color w:val="FFFFFF" w:themeColor="background1"/>
                <w:sz w:val="18"/>
                <w:szCs w:val="18"/>
              </w:rPr>
              <w:t>.</w:t>
            </w:r>
          </w:p>
          <w:p w14:paraId="5438CE92" w14:textId="0C63FA45" w:rsidR="00714EFC" w:rsidRPr="00353FD5" w:rsidRDefault="00714EFC" w:rsidP="001E05A0">
            <w:pPr>
              <w:pStyle w:val="Lijstalinea"/>
              <w:numPr>
                <w:ilvl w:val="0"/>
                <w:numId w:val="14"/>
              </w:numPr>
              <w:spacing w:before="0" w:after="0" w:line="240" w:lineRule="auto"/>
              <w:rPr>
                <w:color w:val="FFFFFF" w:themeColor="background1"/>
                <w:sz w:val="18"/>
                <w:szCs w:val="18"/>
              </w:rPr>
            </w:pPr>
            <w:r w:rsidRPr="00353FD5">
              <w:rPr>
                <w:color w:val="FFFFFF" w:themeColor="background1"/>
                <w:sz w:val="18"/>
                <w:szCs w:val="18"/>
              </w:rPr>
              <w:t>Door ministerie VWS</w:t>
            </w:r>
            <w:r w:rsidR="00F13AD2">
              <w:rPr>
                <w:color w:val="FFFFFF" w:themeColor="background1"/>
                <w:sz w:val="18"/>
                <w:szCs w:val="18"/>
              </w:rPr>
              <w:t>.</w:t>
            </w:r>
          </w:p>
          <w:p w14:paraId="22598F62" w14:textId="77777777" w:rsidR="00714EFC" w:rsidRPr="00044D29" w:rsidRDefault="00714EFC" w:rsidP="00714EFC">
            <w:pPr>
              <w:spacing w:before="0" w:after="0" w:line="240" w:lineRule="auto"/>
              <w:rPr>
                <w:b/>
                <w:bCs/>
                <w:color w:val="FFFFFF" w:themeColor="background1"/>
                <w:sz w:val="18"/>
                <w:szCs w:val="18"/>
              </w:rPr>
            </w:pPr>
          </w:p>
        </w:tc>
      </w:tr>
      <w:tr w:rsidR="00714EFC" w14:paraId="6B44FC66" w14:textId="77777777" w:rsidTr="00714EFC">
        <w:tc>
          <w:tcPr>
            <w:tcW w:w="1165" w:type="dxa"/>
            <w:shd w:val="clear" w:color="auto" w:fill="00ADCC"/>
          </w:tcPr>
          <w:p w14:paraId="4D7C24B8" w14:textId="77777777" w:rsidR="00714EFC" w:rsidRDefault="00714EFC" w:rsidP="00714EFC">
            <w:pPr>
              <w:spacing w:before="0" w:after="0" w:line="240" w:lineRule="auto"/>
              <w:rPr>
                <w:sz w:val="18"/>
                <w:szCs w:val="18"/>
              </w:rPr>
            </w:pPr>
            <w:r>
              <w:rPr>
                <w:noProof/>
                <w:sz w:val="18"/>
                <w:szCs w:val="18"/>
              </w:rPr>
              <w:drawing>
                <wp:inline distT="0" distB="0" distL="0" distR="0" wp14:anchorId="59EE2119" wp14:editId="22A5D14D">
                  <wp:extent cx="525294" cy="525294"/>
                  <wp:effectExtent l="0" t="0" r="0" b="0"/>
                  <wp:docPr id="39" name="Graphic 39" descr="Blauwdru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Blauwdruk met effen opvullin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25294" cy="525294"/>
                          </a:xfrm>
                          <a:prstGeom prst="rect">
                            <a:avLst/>
                          </a:prstGeom>
                        </pic:spPr>
                      </pic:pic>
                    </a:graphicData>
                  </a:graphic>
                </wp:inline>
              </w:drawing>
            </w:r>
          </w:p>
        </w:tc>
        <w:tc>
          <w:tcPr>
            <w:tcW w:w="5209" w:type="dxa"/>
            <w:shd w:val="clear" w:color="auto" w:fill="00ADCC"/>
            <w:vAlign w:val="center"/>
          </w:tcPr>
          <w:p w14:paraId="2E9993F1" w14:textId="77777777" w:rsidR="00714EFC" w:rsidRPr="00A27D44" w:rsidRDefault="00714EFC" w:rsidP="00714EFC">
            <w:pPr>
              <w:spacing w:before="0" w:after="0" w:line="240" w:lineRule="auto"/>
              <w:rPr>
                <w:b/>
                <w:bCs/>
                <w:color w:val="FFFFFF" w:themeColor="background1"/>
                <w:sz w:val="18"/>
                <w:szCs w:val="18"/>
              </w:rPr>
            </w:pPr>
            <w:r w:rsidRPr="00A27D44">
              <w:rPr>
                <w:b/>
                <w:bCs/>
                <w:color w:val="FFFFFF" w:themeColor="background1"/>
                <w:sz w:val="18"/>
                <w:szCs w:val="18"/>
              </w:rPr>
              <w:t xml:space="preserve">Architectuur </w:t>
            </w:r>
          </w:p>
          <w:p w14:paraId="54CD4A02" w14:textId="7284DA24" w:rsidR="00714EFC" w:rsidRPr="00353FD5" w:rsidRDefault="00714EFC" w:rsidP="001E05A0">
            <w:pPr>
              <w:pStyle w:val="Lijstalinea"/>
              <w:numPr>
                <w:ilvl w:val="0"/>
                <w:numId w:val="13"/>
              </w:numPr>
              <w:spacing w:before="0" w:after="0" w:line="240" w:lineRule="auto"/>
              <w:rPr>
                <w:color w:val="FFFFFF" w:themeColor="background1"/>
                <w:sz w:val="18"/>
                <w:szCs w:val="18"/>
              </w:rPr>
            </w:pPr>
            <w:r w:rsidRPr="00353FD5">
              <w:rPr>
                <w:color w:val="FFFFFF" w:themeColor="background1"/>
                <w:sz w:val="18"/>
                <w:szCs w:val="18"/>
              </w:rPr>
              <w:t>Uitwerking van informatiearchitectuur</w:t>
            </w:r>
            <w:r w:rsidR="00F13AD2">
              <w:rPr>
                <w:color w:val="FFFFFF" w:themeColor="background1"/>
                <w:sz w:val="18"/>
                <w:szCs w:val="18"/>
              </w:rPr>
              <w:t>.</w:t>
            </w:r>
          </w:p>
          <w:p w14:paraId="629D172D" w14:textId="6DB1964E" w:rsidR="00714EFC" w:rsidRPr="00353FD5" w:rsidRDefault="00714EFC" w:rsidP="001E05A0">
            <w:pPr>
              <w:pStyle w:val="Lijstalinea"/>
              <w:numPr>
                <w:ilvl w:val="0"/>
                <w:numId w:val="13"/>
              </w:numPr>
              <w:spacing w:before="0" w:after="0" w:line="240" w:lineRule="auto"/>
              <w:rPr>
                <w:color w:val="FFFFFF" w:themeColor="background1"/>
                <w:sz w:val="18"/>
                <w:szCs w:val="18"/>
              </w:rPr>
            </w:pPr>
            <w:r w:rsidRPr="00353FD5">
              <w:rPr>
                <w:color w:val="FFFFFF" w:themeColor="background1"/>
                <w:sz w:val="18"/>
                <w:szCs w:val="18"/>
              </w:rPr>
              <w:t>Door Nictiz</w:t>
            </w:r>
            <w:r w:rsidR="00F13AD2">
              <w:rPr>
                <w:color w:val="FFFFFF" w:themeColor="background1"/>
                <w:sz w:val="18"/>
                <w:szCs w:val="18"/>
              </w:rPr>
              <w:t>.</w:t>
            </w:r>
          </w:p>
          <w:p w14:paraId="3F8EFB21" w14:textId="77777777" w:rsidR="00714EFC" w:rsidRPr="00044D29" w:rsidRDefault="00714EFC" w:rsidP="00714EFC">
            <w:pPr>
              <w:spacing w:before="0" w:after="0" w:line="240" w:lineRule="auto"/>
              <w:rPr>
                <w:b/>
                <w:bCs/>
                <w:color w:val="FFFFFF" w:themeColor="background1"/>
                <w:sz w:val="18"/>
                <w:szCs w:val="18"/>
              </w:rPr>
            </w:pPr>
          </w:p>
        </w:tc>
      </w:tr>
      <w:tr w:rsidR="00714EFC" w14:paraId="10D46191" w14:textId="77777777" w:rsidTr="00714EFC">
        <w:tc>
          <w:tcPr>
            <w:tcW w:w="1165" w:type="dxa"/>
            <w:shd w:val="clear" w:color="auto" w:fill="00ADCC"/>
          </w:tcPr>
          <w:p w14:paraId="5093C5F9" w14:textId="77777777" w:rsidR="00714EFC" w:rsidRDefault="00714EFC" w:rsidP="00714EFC">
            <w:pPr>
              <w:spacing w:before="0" w:after="0" w:line="240" w:lineRule="auto"/>
              <w:rPr>
                <w:sz w:val="18"/>
                <w:szCs w:val="18"/>
              </w:rPr>
            </w:pPr>
            <w:r>
              <w:rPr>
                <w:noProof/>
                <w:sz w:val="18"/>
                <w:szCs w:val="18"/>
              </w:rPr>
              <w:drawing>
                <wp:inline distT="0" distB="0" distL="0" distR="0" wp14:anchorId="70D44820" wp14:editId="1ADFF82D">
                  <wp:extent cx="603115" cy="603115"/>
                  <wp:effectExtent l="0" t="0" r="0" b="0"/>
                  <wp:docPr id="41" name="Graphic 41" descr="Bakstenen muur bouw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kstenen muur bouwen met effen opvulli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12009" cy="612009"/>
                          </a:xfrm>
                          <a:prstGeom prst="rect">
                            <a:avLst/>
                          </a:prstGeom>
                        </pic:spPr>
                      </pic:pic>
                    </a:graphicData>
                  </a:graphic>
                </wp:inline>
              </w:drawing>
            </w:r>
          </w:p>
        </w:tc>
        <w:tc>
          <w:tcPr>
            <w:tcW w:w="5209" w:type="dxa"/>
            <w:shd w:val="clear" w:color="auto" w:fill="00ADCC"/>
            <w:vAlign w:val="center"/>
          </w:tcPr>
          <w:p w14:paraId="501EB11B" w14:textId="77777777" w:rsidR="00714EFC" w:rsidRPr="00A27D44" w:rsidRDefault="00714EFC" w:rsidP="00714EFC">
            <w:pPr>
              <w:spacing w:before="0" w:after="0" w:line="240" w:lineRule="auto"/>
              <w:rPr>
                <w:b/>
                <w:bCs/>
                <w:color w:val="FFFFFF" w:themeColor="background1"/>
                <w:sz w:val="18"/>
                <w:szCs w:val="18"/>
              </w:rPr>
            </w:pPr>
            <w:r w:rsidRPr="00A27D44">
              <w:rPr>
                <w:b/>
                <w:bCs/>
                <w:color w:val="FFFFFF" w:themeColor="background1"/>
                <w:sz w:val="18"/>
                <w:szCs w:val="18"/>
              </w:rPr>
              <w:t>Implementatie UZ</w:t>
            </w:r>
          </w:p>
          <w:p w14:paraId="447D35DF" w14:textId="5DBA36B1" w:rsidR="00714EFC" w:rsidRPr="00353FD5" w:rsidRDefault="00714EFC" w:rsidP="001E05A0">
            <w:pPr>
              <w:pStyle w:val="Lijstalinea"/>
              <w:numPr>
                <w:ilvl w:val="0"/>
                <w:numId w:val="12"/>
              </w:numPr>
              <w:spacing w:before="0" w:after="0" w:line="240" w:lineRule="auto"/>
              <w:rPr>
                <w:color w:val="FFFFFF" w:themeColor="background1"/>
                <w:sz w:val="18"/>
                <w:szCs w:val="18"/>
              </w:rPr>
            </w:pPr>
            <w:r w:rsidRPr="00353FD5">
              <w:rPr>
                <w:color w:val="FFFFFF" w:themeColor="background1"/>
                <w:sz w:val="18"/>
                <w:szCs w:val="18"/>
              </w:rPr>
              <w:t>UZ</w:t>
            </w:r>
            <w:r w:rsidR="00F13AD2">
              <w:rPr>
                <w:color w:val="FFFFFF" w:themeColor="background1"/>
                <w:sz w:val="18"/>
                <w:szCs w:val="18"/>
              </w:rPr>
              <w:t>-</w:t>
            </w:r>
            <w:r w:rsidRPr="00353FD5">
              <w:rPr>
                <w:color w:val="FFFFFF" w:themeColor="background1"/>
                <w:sz w:val="18"/>
                <w:szCs w:val="18"/>
              </w:rPr>
              <w:t xml:space="preserve">uitgangspunten en thema's uit </w:t>
            </w:r>
            <w:r w:rsidR="00F13AD2">
              <w:rPr>
                <w:color w:val="FFFFFF" w:themeColor="background1"/>
                <w:sz w:val="18"/>
                <w:szCs w:val="18"/>
              </w:rPr>
              <w:t>whitepaper.</w:t>
            </w:r>
          </w:p>
          <w:p w14:paraId="1288766B" w14:textId="4BD1197D" w:rsidR="00714EFC" w:rsidRPr="00353FD5" w:rsidRDefault="00714EFC" w:rsidP="001E05A0">
            <w:pPr>
              <w:pStyle w:val="Lijstalinea"/>
              <w:numPr>
                <w:ilvl w:val="0"/>
                <w:numId w:val="12"/>
              </w:numPr>
              <w:spacing w:before="0" w:after="0" w:line="240" w:lineRule="auto"/>
              <w:rPr>
                <w:color w:val="FFFFFF" w:themeColor="background1"/>
                <w:sz w:val="18"/>
                <w:szCs w:val="18"/>
              </w:rPr>
            </w:pPr>
            <w:r w:rsidRPr="00353FD5">
              <w:rPr>
                <w:color w:val="FFFFFF" w:themeColor="background1"/>
                <w:sz w:val="18"/>
                <w:szCs w:val="18"/>
              </w:rPr>
              <w:t>Door HLA partijen</w:t>
            </w:r>
            <w:r w:rsidR="00F13AD2">
              <w:rPr>
                <w:color w:val="FFFFFF" w:themeColor="background1"/>
                <w:sz w:val="18"/>
                <w:szCs w:val="18"/>
              </w:rPr>
              <w:t>.</w:t>
            </w:r>
          </w:p>
          <w:p w14:paraId="1833A883" w14:textId="77777777" w:rsidR="00714EFC" w:rsidRPr="00044D29" w:rsidRDefault="00714EFC" w:rsidP="00714EFC">
            <w:pPr>
              <w:spacing w:before="0" w:after="0" w:line="240" w:lineRule="auto"/>
              <w:rPr>
                <w:b/>
                <w:bCs/>
                <w:color w:val="FFFFFF" w:themeColor="background1"/>
                <w:sz w:val="18"/>
                <w:szCs w:val="18"/>
              </w:rPr>
            </w:pPr>
          </w:p>
        </w:tc>
      </w:tr>
    </w:tbl>
    <w:p w14:paraId="4F2EEE72" w14:textId="200B41BF" w:rsidR="00A27D44" w:rsidRDefault="00A27D44" w:rsidP="00035676">
      <w:pPr>
        <w:spacing w:before="0" w:after="0" w:line="240" w:lineRule="auto"/>
        <w:rPr>
          <w:sz w:val="18"/>
          <w:szCs w:val="18"/>
        </w:rPr>
      </w:pPr>
    </w:p>
    <w:p w14:paraId="5CCCC6A2" w14:textId="77777777" w:rsidR="00A27D44" w:rsidRDefault="00A27D44" w:rsidP="00035676">
      <w:pPr>
        <w:spacing w:before="0" w:after="0" w:line="240" w:lineRule="auto"/>
        <w:rPr>
          <w:sz w:val="18"/>
          <w:szCs w:val="18"/>
        </w:rPr>
      </w:pPr>
    </w:p>
    <w:p w14:paraId="56251BDE" w14:textId="77777777" w:rsidR="00714EFC" w:rsidRDefault="00714EFC" w:rsidP="00000091">
      <w:pPr>
        <w:spacing w:before="0" w:after="0" w:line="240" w:lineRule="auto"/>
        <w:rPr>
          <w:sz w:val="18"/>
          <w:szCs w:val="18"/>
        </w:rPr>
      </w:pPr>
    </w:p>
    <w:p w14:paraId="01097EB7" w14:textId="77777777" w:rsidR="00714EFC" w:rsidRDefault="00714EFC" w:rsidP="00000091">
      <w:pPr>
        <w:spacing w:before="0" w:after="0" w:line="240" w:lineRule="auto"/>
        <w:rPr>
          <w:sz w:val="18"/>
          <w:szCs w:val="18"/>
        </w:rPr>
      </w:pPr>
    </w:p>
    <w:p w14:paraId="4112629A" w14:textId="77777777" w:rsidR="00714EFC" w:rsidRDefault="00714EFC" w:rsidP="00000091">
      <w:pPr>
        <w:spacing w:before="0" w:after="0" w:line="240" w:lineRule="auto"/>
        <w:rPr>
          <w:sz w:val="18"/>
          <w:szCs w:val="18"/>
        </w:rPr>
      </w:pPr>
    </w:p>
    <w:p w14:paraId="12744F9C" w14:textId="77777777" w:rsidR="00714EFC" w:rsidRDefault="00714EFC" w:rsidP="00000091">
      <w:pPr>
        <w:spacing w:before="0" w:after="0" w:line="240" w:lineRule="auto"/>
        <w:rPr>
          <w:sz w:val="18"/>
          <w:szCs w:val="18"/>
        </w:rPr>
      </w:pPr>
    </w:p>
    <w:p w14:paraId="21D8AB4D" w14:textId="77777777" w:rsidR="00714EFC" w:rsidRDefault="00714EFC" w:rsidP="00000091">
      <w:pPr>
        <w:spacing w:before="0" w:after="0" w:line="240" w:lineRule="auto"/>
        <w:rPr>
          <w:sz w:val="18"/>
          <w:szCs w:val="18"/>
        </w:rPr>
      </w:pPr>
    </w:p>
    <w:p w14:paraId="2EC4067F" w14:textId="77777777" w:rsidR="00714EFC" w:rsidRDefault="00714EFC" w:rsidP="00000091">
      <w:pPr>
        <w:spacing w:before="0" w:after="0" w:line="240" w:lineRule="auto"/>
        <w:rPr>
          <w:sz w:val="18"/>
          <w:szCs w:val="18"/>
        </w:rPr>
      </w:pPr>
    </w:p>
    <w:p w14:paraId="199551BD" w14:textId="77777777" w:rsidR="00714EFC" w:rsidRDefault="00714EFC" w:rsidP="00000091">
      <w:pPr>
        <w:spacing w:before="0" w:after="0" w:line="240" w:lineRule="auto"/>
        <w:rPr>
          <w:sz w:val="18"/>
          <w:szCs w:val="18"/>
        </w:rPr>
      </w:pPr>
    </w:p>
    <w:p w14:paraId="5492F89B" w14:textId="77777777" w:rsidR="00714EFC" w:rsidRDefault="00714EFC" w:rsidP="00000091">
      <w:pPr>
        <w:spacing w:before="0" w:after="0" w:line="240" w:lineRule="auto"/>
        <w:rPr>
          <w:sz w:val="18"/>
          <w:szCs w:val="18"/>
        </w:rPr>
      </w:pPr>
    </w:p>
    <w:p w14:paraId="450F638B" w14:textId="77777777" w:rsidR="00714EFC" w:rsidRDefault="00714EFC" w:rsidP="00000091">
      <w:pPr>
        <w:spacing w:before="0" w:after="0" w:line="240" w:lineRule="auto"/>
        <w:rPr>
          <w:sz w:val="18"/>
          <w:szCs w:val="18"/>
        </w:rPr>
      </w:pPr>
    </w:p>
    <w:p w14:paraId="67197423" w14:textId="77777777" w:rsidR="00714EFC" w:rsidRDefault="00714EFC" w:rsidP="00000091">
      <w:pPr>
        <w:spacing w:before="0" w:after="0" w:line="240" w:lineRule="auto"/>
        <w:rPr>
          <w:sz w:val="18"/>
          <w:szCs w:val="18"/>
        </w:rPr>
      </w:pPr>
    </w:p>
    <w:p w14:paraId="6E852FF9" w14:textId="77777777" w:rsidR="00714EFC" w:rsidRDefault="00714EFC" w:rsidP="00000091">
      <w:pPr>
        <w:spacing w:before="0" w:after="0" w:line="240" w:lineRule="auto"/>
        <w:rPr>
          <w:sz w:val="18"/>
          <w:szCs w:val="18"/>
        </w:rPr>
      </w:pPr>
    </w:p>
    <w:p w14:paraId="1E056DFE" w14:textId="77777777" w:rsidR="00714EFC" w:rsidRDefault="00714EFC" w:rsidP="00000091">
      <w:pPr>
        <w:spacing w:before="0" w:after="0" w:line="240" w:lineRule="auto"/>
        <w:rPr>
          <w:sz w:val="18"/>
          <w:szCs w:val="18"/>
        </w:rPr>
      </w:pPr>
    </w:p>
    <w:p w14:paraId="6C3F63CF" w14:textId="77777777" w:rsidR="00714EFC" w:rsidRDefault="00714EFC" w:rsidP="00000091">
      <w:pPr>
        <w:spacing w:before="0" w:after="0" w:line="240" w:lineRule="auto"/>
        <w:rPr>
          <w:sz w:val="18"/>
          <w:szCs w:val="18"/>
        </w:rPr>
      </w:pPr>
    </w:p>
    <w:p w14:paraId="7A087F63" w14:textId="54B85697" w:rsidR="00035676" w:rsidRPr="00000091" w:rsidRDefault="00035676" w:rsidP="00000091">
      <w:pPr>
        <w:spacing w:before="0" w:after="0" w:line="240" w:lineRule="auto"/>
        <w:rPr>
          <w:sz w:val="24"/>
          <w:szCs w:val="24"/>
          <w:highlight w:val="yellow"/>
        </w:rPr>
      </w:pPr>
      <w:r w:rsidRPr="0040449E">
        <w:rPr>
          <w:sz w:val="18"/>
          <w:szCs w:val="18"/>
        </w:rPr>
        <w:t>Figuur 2.</w:t>
      </w:r>
      <w:r w:rsidR="008840FA">
        <w:rPr>
          <w:sz w:val="18"/>
          <w:szCs w:val="18"/>
        </w:rPr>
        <w:t>8:</w:t>
      </w:r>
      <w:r w:rsidRPr="0040449E">
        <w:rPr>
          <w:sz w:val="18"/>
          <w:szCs w:val="18"/>
        </w:rPr>
        <w:t xml:space="preserve"> </w:t>
      </w:r>
      <w:r w:rsidR="00000091">
        <w:rPr>
          <w:sz w:val="18"/>
          <w:szCs w:val="18"/>
        </w:rPr>
        <w:t>Drie n</w:t>
      </w:r>
      <w:r w:rsidRPr="0040449E">
        <w:rPr>
          <w:sz w:val="18"/>
          <w:szCs w:val="18"/>
        </w:rPr>
        <w:t xml:space="preserve">iveaus </w:t>
      </w:r>
      <w:r w:rsidR="00E22AA4" w:rsidRPr="00E22AA4">
        <w:rPr>
          <w:sz w:val="18"/>
          <w:szCs w:val="18"/>
        </w:rPr>
        <w:t>en betrokken partners voor het verder ontwikkelen van UZ.</w:t>
      </w:r>
    </w:p>
    <w:p w14:paraId="7A3DD9B3" w14:textId="77777777" w:rsidR="00250A57" w:rsidRDefault="00250A57">
      <w:pPr>
        <w:spacing w:before="0" w:after="0" w:line="240" w:lineRule="auto"/>
      </w:pPr>
      <w:r>
        <w:br w:type="page"/>
      </w:r>
    </w:p>
    <w:bookmarkStart w:id="11" w:name="_Toc139538243"/>
    <w:p w14:paraId="35A3A338" w14:textId="486862D2" w:rsidR="0016288E" w:rsidRPr="009C6089" w:rsidRDefault="00612496" w:rsidP="00827060">
      <w:pPr>
        <w:pStyle w:val="Kop1UZLijn4"/>
      </w:pPr>
      <w:r>
        <w:rPr>
          <w:rFonts w:cs="Montserrat"/>
          <w:b/>
          <w:bCs/>
          <w:noProof/>
          <w:color w:val="110E72"/>
          <w:sz w:val="80"/>
          <w:szCs w:val="80"/>
        </w:rPr>
        <w:lastRenderedPageBreak/>
        <mc:AlternateContent>
          <mc:Choice Requires="wps">
            <w:drawing>
              <wp:anchor distT="0" distB="0" distL="114300" distR="114300" simplePos="0" relativeHeight="251657245" behindDoc="0" locked="0" layoutInCell="1" allowOverlap="1" wp14:anchorId="65B25C97" wp14:editId="07C58F48">
                <wp:simplePos x="0" y="0"/>
                <wp:positionH relativeFrom="column">
                  <wp:posOffset>-884555</wp:posOffset>
                </wp:positionH>
                <wp:positionV relativeFrom="page">
                  <wp:posOffset>10488930</wp:posOffset>
                </wp:positionV>
                <wp:extent cx="3693160" cy="199390"/>
                <wp:effectExtent l="0" t="0" r="2540" b="3810"/>
                <wp:wrapNone/>
                <wp:docPr id="45" name="Rechthoek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3160"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814E" id="Rechthoek 45" o:spid="_x0000_s1026" alt="&quot;&quot;" style="position:absolute;margin-left:-69.65pt;margin-top:825.9pt;width:290.8pt;height:15.7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" fillcolor="#dc1946" stroked="f" strokeweight="1pt">
                <w10:wrap anchory="page"/>
              </v:rect>
            </w:pict>
          </mc:Fallback>
        </mc:AlternateContent>
      </w:r>
      <w:r>
        <w:rPr>
          <w:rFonts w:cs="Montserrat"/>
          <w:b/>
          <w:bCs/>
          <w:noProof/>
          <w:color w:val="110E72"/>
          <w:sz w:val="80"/>
          <w:szCs w:val="80"/>
        </w:rPr>
        <mc:AlternateContent>
          <mc:Choice Requires="wps">
            <w:drawing>
              <wp:anchor distT="0" distB="0" distL="114300" distR="114300" simplePos="0" relativeHeight="251657246" behindDoc="0" locked="0" layoutInCell="1" allowOverlap="1" wp14:anchorId="696A2650" wp14:editId="41168157">
                <wp:simplePos x="0" y="0"/>
                <wp:positionH relativeFrom="column">
                  <wp:posOffset>2800553</wp:posOffset>
                </wp:positionH>
                <wp:positionV relativeFrom="page">
                  <wp:posOffset>10488930</wp:posOffset>
                </wp:positionV>
                <wp:extent cx="4449445" cy="199390"/>
                <wp:effectExtent l="0" t="0" r="0" b="3810"/>
                <wp:wrapNone/>
                <wp:docPr id="46" name="Rechthoek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9445"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2B8CA" id="Rechthoek 46" o:spid="_x0000_s1026" alt="&quot;&quot;" style="position:absolute;margin-left:220.5pt;margin-top:825.9pt;width:350.35pt;height:15.7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" fillcolor="#00adcc" stroked="f" strokeweight="1pt">
                <w10:wrap anchory="page"/>
              </v:rect>
            </w:pict>
          </mc:Fallback>
        </mc:AlternateContent>
      </w:r>
      <w:r w:rsidR="00827060" w:rsidRPr="009C6089">
        <w:t xml:space="preserve">3. Lijn 4 </w:t>
      </w:r>
      <w:r w:rsidR="00D647C7" w:rsidRPr="009C6089">
        <w:t>Proof</w:t>
      </w:r>
      <w:r w:rsidR="009A11BB" w:rsidRPr="009C6089">
        <w:t>s</w:t>
      </w:r>
      <w:r w:rsidR="00D647C7" w:rsidRPr="009C6089">
        <w:t xml:space="preserve"> of </w:t>
      </w:r>
      <w:r w:rsidR="008B0D2D" w:rsidRPr="009C6089">
        <w:t>C</w:t>
      </w:r>
      <w:r w:rsidR="00D647C7" w:rsidRPr="009C6089">
        <w:t>oncept</w:t>
      </w:r>
      <w:r w:rsidR="008B0D2D" w:rsidRPr="009C6089">
        <w:t xml:space="preserve"> </w:t>
      </w:r>
      <w:r w:rsidR="007C1541" w:rsidRPr="009C6089">
        <w:t>I en II</w:t>
      </w:r>
      <w:bookmarkEnd w:id="11"/>
      <w:r w:rsidR="009C3B1A" w:rsidRPr="009C6089">
        <w:t xml:space="preserve"> </w:t>
      </w:r>
    </w:p>
    <w:p w14:paraId="4308A249" w14:textId="713E4B6C" w:rsidR="0016288E" w:rsidRPr="00C76F19" w:rsidRDefault="00EB6139" w:rsidP="0016288E">
      <w:pPr>
        <w:pStyle w:val="Kop2UZLIjn4"/>
      </w:pPr>
      <w:bookmarkStart w:id="12" w:name="_Toc139538244"/>
      <w:r>
        <w:t xml:space="preserve">3.1 </w:t>
      </w:r>
      <w:r w:rsidR="009C6089">
        <w:t>Pro</w:t>
      </w:r>
      <w:r w:rsidR="00C23B3F">
        <w:t>o</w:t>
      </w:r>
      <w:r w:rsidR="009C6089">
        <w:t>fs of Concept (</w:t>
      </w:r>
      <w:r w:rsidR="0051274C">
        <w:t>PoC’s</w:t>
      </w:r>
      <w:r w:rsidR="009C6089">
        <w:t>)</w:t>
      </w:r>
      <w:r w:rsidR="0016288E" w:rsidRPr="00C76F19">
        <w:t xml:space="preserve"> geven inzicht uit de praktijk</w:t>
      </w:r>
      <w:bookmarkEnd w:id="12"/>
      <w:r w:rsidR="0016288E" w:rsidRPr="00C76F19">
        <w:t xml:space="preserve"> </w:t>
      </w:r>
    </w:p>
    <w:p w14:paraId="168D7A2E" w14:textId="4B8AC15C" w:rsidR="00EF30C9" w:rsidRDefault="0016288E" w:rsidP="00EF30C9">
      <w:r>
        <w:t xml:space="preserve">Het team van lijn 4 heeft in de periode augustus 2021 tot en met december 2022 </w:t>
      </w:r>
      <w:r w:rsidRPr="3F10F7F1">
        <w:t>twee Proof</w:t>
      </w:r>
      <w:r>
        <w:t>s</w:t>
      </w:r>
      <w:r w:rsidRPr="3F10F7F1">
        <w:t xml:space="preserve"> of Concept (PoC's) uitgevoerd</w:t>
      </w:r>
      <w:r>
        <w:t xml:space="preserve">. Hierbij is met name gekeken naar de eerste twee stappen </w:t>
      </w:r>
      <w:r w:rsidR="00EF30C9">
        <w:t>uit het 4-stappen informatiemodel</w:t>
      </w:r>
      <w:r w:rsidR="0045778A">
        <w:t>:</w:t>
      </w:r>
      <w:r w:rsidR="00EF30C9">
        <w:t xml:space="preserve"> </w:t>
      </w:r>
      <w:r>
        <w:t>Dataregistratie en Data-extractie</w:t>
      </w:r>
      <w:r w:rsidR="00EF30C9">
        <w:t>. Voor vier aandoeningen (knie-artrose, chronische nierschade, pancreascarcinoom en IBD) en de Generieke PROM</w:t>
      </w:r>
      <w:r w:rsidR="00D1517A">
        <w:t xml:space="preserve"> (</w:t>
      </w:r>
      <w:r w:rsidR="00D1517A" w:rsidRPr="00D1517A">
        <w:t>https://demedischspecialist.nl/nieuwsoverzicht/nieuws/eerste-stappen-naar-generieke-prom-gezet</w:t>
      </w:r>
      <w:r w:rsidR="00D1517A">
        <w:t>)</w:t>
      </w:r>
      <w:r w:rsidR="00EF30C9">
        <w:t xml:space="preserve"> zijn praktijkervaringen opgehaald waarmee in de implementatiefase </w:t>
      </w:r>
      <w:r w:rsidR="0045778A">
        <w:t xml:space="preserve">van </w:t>
      </w:r>
      <w:r w:rsidR="00D95850">
        <w:t>UZ rekening</w:t>
      </w:r>
      <w:r w:rsidR="00EF30C9">
        <w:t xml:space="preserve"> kan worden gehouden. Er is </w:t>
      </w:r>
      <w:r w:rsidR="00EF30C9" w:rsidRPr="001822A9">
        <w:rPr>
          <w:rFonts w:eastAsia="Calibri" w:cs="Calibri"/>
        </w:rPr>
        <w:t>getoetst op aansluiting bij de bestaande informatiesystemen die door verschillende type zorgaanbieders</w:t>
      </w:r>
      <w:r w:rsidR="00EF30C9">
        <w:rPr>
          <w:rFonts w:eastAsia="Calibri" w:cs="Calibri"/>
        </w:rPr>
        <w:t xml:space="preserve"> (klinieken, ziekenhuizen en UMC’s)</w:t>
      </w:r>
      <w:r w:rsidR="00EF30C9" w:rsidRPr="001822A9">
        <w:rPr>
          <w:rFonts w:eastAsia="Calibri" w:cs="Calibri"/>
        </w:rPr>
        <w:t xml:space="preserve"> worden gebruikt. </w:t>
      </w:r>
      <w:r w:rsidR="00EF30C9">
        <w:t>Dit was ook nadrukkelijk de wens vanuit deelnemende zorgaanbieders</w:t>
      </w:r>
      <w:r w:rsidR="002C1CD5">
        <w:t>.</w:t>
      </w:r>
    </w:p>
    <w:p w14:paraId="5C2D22C3" w14:textId="099B9893" w:rsidR="0016288E" w:rsidRDefault="0016288E" w:rsidP="0016288E">
      <w:r w:rsidRPr="3F10F7F1">
        <w:t xml:space="preserve">De PoC's laten zien </w:t>
      </w:r>
      <w:r>
        <w:t xml:space="preserve">op welke manier </w:t>
      </w:r>
      <w:r w:rsidRPr="3F10F7F1">
        <w:t xml:space="preserve">de uitkomstindicatoren </w:t>
      </w:r>
      <w:r>
        <w:t>(</w:t>
      </w:r>
      <w:r w:rsidRPr="3F10F7F1">
        <w:t>zoals opgesteld in lijn 1</w:t>
      </w:r>
      <w:r>
        <w:t>)</w:t>
      </w:r>
      <w:r w:rsidRPr="3F10F7F1">
        <w:t xml:space="preserve"> in de praktijk </w:t>
      </w:r>
      <w:r>
        <w:t xml:space="preserve">al (gestructureerd) worden vastgelegd. </w:t>
      </w:r>
      <w:r w:rsidRPr="3F10F7F1">
        <w:t xml:space="preserve"> </w:t>
      </w:r>
    </w:p>
    <w:p w14:paraId="4A9B6D34" w14:textId="4423FD94" w:rsidR="0016288E" w:rsidRDefault="0016288E" w:rsidP="001E05A0">
      <w:pPr>
        <w:pStyle w:val="Lijstalinea"/>
        <w:numPr>
          <w:ilvl w:val="0"/>
          <w:numId w:val="7"/>
        </w:numPr>
        <w:spacing w:after="0"/>
      </w:pPr>
      <w:r w:rsidRPr="3F10F7F1">
        <w:t xml:space="preserve">PoC I </w:t>
      </w:r>
      <w:r>
        <w:t>was</w:t>
      </w:r>
      <w:r w:rsidRPr="3F10F7F1">
        <w:t xml:space="preserve"> een beproeving rondom het </w:t>
      </w:r>
      <w:r>
        <w:t xml:space="preserve">registeren en </w:t>
      </w:r>
      <w:r w:rsidRPr="00195625">
        <w:t>verzamelen</w:t>
      </w:r>
      <w:r>
        <w:t xml:space="preserve"> </w:t>
      </w:r>
      <w:r w:rsidRPr="3F10F7F1">
        <w:t xml:space="preserve">van een aandoeningspecifieke uitkomstenset met hierin klinische en patiëntgerapporteerde data. </w:t>
      </w:r>
    </w:p>
    <w:p w14:paraId="47B93FFA" w14:textId="0107276C" w:rsidR="0016288E" w:rsidRDefault="0016288E" w:rsidP="001E05A0">
      <w:pPr>
        <w:pStyle w:val="Lijstalinea"/>
        <w:numPr>
          <w:ilvl w:val="0"/>
          <w:numId w:val="7"/>
        </w:numPr>
        <w:spacing w:after="0"/>
      </w:pPr>
      <w:r w:rsidRPr="3F10F7F1">
        <w:t xml:space="preserve">PoC II </w:t>
      </w:r>
      <w:r w:rsidR="000E5635">
        <w:t>was</w:t>
      </w:r>
      <w:r w:rsidRPr="3F10F7F1">
        <w:t xml:space="preserve"> een verdieping op de resultaten van PoC I en was gericht op de mate van opschaalbaarheid en voorbereiding op de landelijke implementatie van de uitkomstensets</w:t>
      </w:r>
      <w:r>
        <w:t xml:space="preserve"> vanaf 2023 en de jaren erna</w:t>
      </w:r>
      <w:r w:rsidRPr="3F10F7F1">
        <w:t>.</w:t>
      </w:r>
    </w:p>
    <w:p w14:paraId="5F4CF8BC" w14:textId="77777777" w:rsidR="000E5635" w:rsidRDefault="0016288E" w:rsidP="00B11217">
      <w:r>
        <w:t>In het originele werkplan lijn 4 is een Proof of Implementability (PoI) als activiteit opgenomen. Op basis van PoC I kon eind 2021 geconcludeerd worden dat het te vroeg was voor een toets op implementeerbaarheid. Deze is vervangen door de verdiepende PoC II.</w:t>
      </w:r>
    </w:p>
    <w:p w14:paraId="0563200B" w14:textId="73268757" w:rsidR="00D647C7" w:rsidRDefault="007C1541" w:rsidP="00D647C7">
      <w:pPr>
        <w:rPr>
          <w:rFonts w:eastAsia="Calibri" w:cs="Calibri"/>
        </w:rPr>
      </w:pPr>
      <w:r>
        <w:t>In dit hoofdstuk beschrijven we de resultaten</w:t>
      </w:r>
      <w:r w:rsidR="00553079">
        <w:t xml:space="preserve"> van P</w:t>
      </w:r>
      <w:r w:rsidR="00960BE8">
        <w:t>o</w:t>
      </w:r>
      <w:r w:rsidR="00553079">
        <w:t xml:space="preserve">C I </w:t>
      </w:r>
      <w:r w:rsidR="00B11217">
        <w:t xml:space="preserve">(2021) </w:t>
      </w:r>
      <w:r w:rsidR="00553079">
        <w:t>en II</w:t>
      </w:r>
      <w:r>
        <w:t xml:space="preserve"> </w:t>
      </w:r>
      <w:r w:rsidR="00B11217">
        <w:t xml:space="preserve">(2022) </w:t>
      </w:r>
      <w:r>
        <w:t xml:space="preserve">op hoofdlijnen. Referenties naar </w:t>
      </w:r>
      <w:r w:rsidR="009472D9">
        <w:t xml:space="preserve">de bijbehorende </w:t>
      </w:r>
      <w:r>
        <w:t xml:space="preserve">rapporten zijn waar mogelijk aangegeven. </w:t>
      </w:r>
      <w:r w:rsidR="00B11217" w:rsidRPr="001822A9">
        <w:rPr>
          <w:rFonts w:eastAsia="Calibri" w:cs="Calibri"/>
        </w:rPr>
        <w:t xml:space="preserve">Alle bevindingen per uitkomstenset en de gehanteerde methodieken zijn te lezen in het </w:t>
      </w:r>
      <w:r w:rsidR="00B11217" w:rsidRPr="007F111E">
        <w:rPr>
          <w:rFonts w:eastAsia="Calibri" w:cs="Calibri"/>
        </w:rPr>
        <w:t>Eindrapport P</w:t>
      </w:r>
      <w:r w:rsidR="00B11217">
        <w:rPr>
          <w:rFonts w:eastAsia="Calibri" w:cs="Calibri"/>
        </w:rPr>
        <w:t>o</w:t>
      </w:r>
      <w:r w:rsidR="00B11217" w:rsidRPr="007F111E">
        <w:rPr>
          <w:rFonts w:eastAsia="Calibri" w:cs="Calibri"/>
        </w:rPr>
        <w:t>C I</w:t>
      </w:r>
      <w:r w:rsidR="00B11217">
        <w:rPr>
          <w:rFonts w:eastAsia="Calibri" w:cs="Calibri"/>
        </w:rPr>
        <w:t xml:space="preserve"> en II</w:t>
      </w:r>
      <w:r w:rsidR="00B11217" w:rsidRPr="007F111E">
        <w:rPr>
          <w:rFonts w:eastAsia="Calibri" w:cs="Calibri"/>
        </w:rPr>
        <w:t xml:space="preserve"> </w:t>
      </w:r>
      <w:r w:rsidR="00B11217">
        <w:rPr>
          <w:rFonts w:eastAsia="Calibri" w:cs="Calibri"/>
        </w:rPr>
        <w:t>en de rapporten van de losse deeltrajecten.</w:t>
      </w:r>
    </w:p>
    <w:p w14:paraId="663F3063" w14:textId="171582D7" w:rsidR="00F964D1" w:rsidRDefault="00EB6139" w:rsidP="00F964D1">
      <w:pPr>
        <w:pStyle w:val="Kop2UZLIjn4"/>
        <w:rPr>
          <w:rFonts w:eastAsia="Calibri"/>
        </w:rPr>
      </w:pPr>
      <w:bookmarkStart w:id="13" w:name="_Toc139538245"/>
      <w:r>
        <w:rPr>
          <w:rFonts w:eastAsia="Calibri"/>
        </w:rPr>
        <w:t xml:space="preserve">3.2 </w:t>
      </w:r>
      <w:r w:rsidR="007A6B4E" w:rsidRPr="00F964D1">
        <w:rPr>
          <w:rFonts w:eastAsia="Calibri"/>
        </w:rPr>
        <w:t>Belangrijkste inzichten uit de PoC’s</w:t>
      </w:r>
      <w:bookmarkStart w:id="14" w:name="_Hlk121385241"/>
      <w:bookmarkEnd w:id="13"/>
    </w:p>
    <w:p w14:paraId="62EAB740" w14:textId="028AB484" w:rsidR="002B3C27" w:rsidRPr="002B3C27" w:rsidRDefault="00D647C7" w:rsidP="00AF0A05">
      <w:pPr>
        <w:pStyle w:val="Kop3"/>
      </w:pPr>
      <w:bookmarkStart w:id="15" w:name="_Toc139538246"/>
      <w:r w:rsidRPr="002B3C27">
        <w:t xml:space="preserve">Dataregistratie UZ </w:t>
      </w:r>
      <w:r w:rsidR="00D25CC6" w:rsidRPr="002B3C27">
        <w:t xml:space="preserve">is </w:t>
      </w:r>
      <w:r w:rsidRPr="002B3C27">
        <w:t xml:space="preserve">afhankelijk van </w:t>
      </w:r>
      <w:r w:rsidR="0037196F" w:rsidRPr="002B3C27">
        <w:t>lokale</w:t>
      </w:r>
      <w:r w:rsidR="000A7567" w:rsidRPr="002B3C27">
        <w:t xml:space="preserve"> </w:t>
      </w:r>
      <w:r w:rsidRPr="002B3C27">
        <w:t xml:space="preserve">implementatiegraad </w:t>
      </w:r>
      <w:r w:rsidR="00AF0A05">
        <w:t>BgZ</w:t>
      </w:r>
      <w:bookmarkEnd w:id="15"/>
      <w:r w:rsidRPr="002B3C27">
        <w:t xml:space="preserve"> </w:t>
      </w:r>
    </w:p>
    <w:p w14:paraId="295E5055" w14:textId="0678BE39" w:rsidR="007F111E" w:rsidRPr="00513333" w:rsidRDefault="00553079" w:rsidP="002B3C27">
      <w:r w:rsidRPr="002B3C27">
        <w:rPr>
          <w:rStyle w:val="normaltextrun"/>
          <w:rFonts w:eastAsiaTheme="majorEastAsia"/>
          <w:color w:val="auto"/>
          <w:lang w:eastAsia="nl-NL"/>
        </w:rPr>
        <w:t xml:space="preserve">Er wordt veel data (waaronder ook PROMS) vastgelegd in </w:t>
      </w:r>
      <w:r w:rsidR="00B60FE9" w:rsidRPr="002B3C27">
        <w:rPr>
          <w:rStyle w:val="normaltextrun"/>
          <w:rFonts w:eastAsiaTheme="majorEastAsia"/>
          <w:color w:val="auto"/>
          <w:lang w:eastAsia="nl-NL"/>
        </w:rPr>
        <w:t>zieken</w:t>
      </w:r>
      <w:r w:rsidRPr="002B3C27">
        <w:rPr>
          <w:rStyle w:val="normaltextrun"/>
          <w:rFonts w:eastAsiaTheme="majorEastAsia"/>
          <w:color w:val="auto"/>
          <w:lang w:eastAsia="nl-NL"/>
        </w:rPr>
        <w:t xml:space="preserve">huizen en klinieken. In potentie is er ook veel </w:t>
      </w:r>
      <w:r w:rsidR="00B60FE9" w:rsidRPr="002B3C27">
        <w:rPr>
          <w:rStyle w:val="normaltextrun"/>
          <w:rFonts w:eastAsiaTheme="majorEastAsia"/>
          <w:color w:val="auto"/>
          <w:lang w:eastAsia="nl-NL"/>
        </w:rPr>
        <w:t xml:space="preserve">van </w:t>
      </w:r>
      <w:r w:rsidRPr="002B3C27">
        <w:rPr>
          <w:rStyle w:val="normaltextrun"/>
          <w:rFonts w:eastAsiaTheme="majorEastAsia"/>
          <w:color w:val="auto"/>
          <w:lang w:eastAsia="nl-NL"/>
        </w:rPr>
        <w:t>af te leiden.</w:t>
      </w:r>
      <w:r w:rsidRPr="002B3C27">
        <w:rPr>
          <w:rFonts w:eastAsia="Calibri"/>
        </w:rPr>
        <w:t xml:space="preserve"> </w:t>
      </w:r>
      <w:r w:rsidR="00D647C7" w:rsidRPr="002B3C27">
        <w:rPr>
          <w:rFonts w:eastAsia="Calibri"/>
        </w:rPr>
        <w:t xml:space="preserve">Het </w:t>
      </w:r>
      <w:r w:rsidR="0037196F" w:rsidRPr="002B3C27">
        <w:rPr>
          <w:rFonts w:eastAsia="Calibri"/>
        </w:rPr>
        <w:t>op de juiste manier</w:t>
      </w:r>
      <w:r w:rsidR="00D647C7" w:rsidRPr="002B3C27">
        <w:rPr>
          <w:rFonts w:eastAsia="Calibri"/>
        </w:rPr>
        <w:t xml:space="preserve"> gebruiken van</w:t>
      </w:r>
      <w:r w:rsidR="0037196F" w:rsidRPr="002B3C27">
        <w:rPr>
          <w:rFonts w:eastAsia="Calibri"/>
        </w:rPr>
        <w:t xml:space="preserve"> gestandaardiseerde</w:t>
      </w:r>
      <w:r w:rsidR="00D647C7" w:rsidRPr="002B3C27">
        <w:rPr>
          <w:rFonts w:eastAsia="Calibri"/>
        </w:rPr>
        <w:t xml:space="preserve"> </w:t>
      </w:r>
      <w:r w:rsidR="006E7661" w:rsidRPr="002B3C27">
        <w:rPr>
          <w:rFonts w:eastAsia="Calibri"/>
        </w:rPr>
        <w:t>zibs</w:t>
      </w:r>
      <w:r w:rsidR="00D647C7" w:rsidRPr="002B3C27">
        <w:rPr>
          <w:rFonts w:eastAsia="Calibri"/>
        </w:rPr>
        <w:t xml:space="preserve"> is een noodzakelijke eerste stap voor de landelijke opschaling </w:t>
      </w:r>
      <w:r w:rsidR="0037196F" w:rsidRPr="002B3C27">
        <w:rPr>
          <w:rFonts w:eastAsia="Calibri"/>
        </w:rPr>
        <w:t xml:space="preserve">van UZ. Het </w:t>
      </w:r>
      <w:r w:rsidR="00D647C7" w:rsidRPr="002B3C27">
        <w:rPr>
          <w:rFonts w:eastAsia="Calibri"/>
        </w:rPr>
        <w:t xml:space="preserve">eenmalig registreren en meervoudig gebruik </w:t>
      </w:r>
      <w:r w:rsidR="0037196F" w:rsidRPr="002B3C27">
        <w:rPr>
          <w:rFonts w:eastAsia="Calibri"/>
        </w:rPr>
        <w:t>van z</w:t>
      </w:r>
      <w:r w:rsidR="00D647C7" w:rsidRPr="002B3C27">
        <w:rPr>
          <w:rFonts w:eastAsia="Calibri"/>
        </w:rPr>
        <w:t xml:space="preserve">ibs maken hergebruik van zorginformatie mogelijk. Een deel van de nodige </w:t>
      </w:r>
      <w:r w:rsidR="0037196F" w:rsidRPr="002B3C27">
        <w:rPr>
          <w:rFonts w:eastAsia="Calibri"/>
        </w:rPr>
        <w:t xml:space="preserve">standaard </w:t>
      </w:r>
      <w:r w:rsidR="00D647C7" w:rsidRPr="002B3C27">
        <w:rPr>
          <w:rFonts w:eastAsia="Calibri"/>
        </w:rPr>
        <w:t xml:space="preserve">data-elementen voor </w:t>
      </w:r>
      <w:r w:rsidR="0037196F" w:rsidRPr="002B3C27">
        <w:rPr>
          <w:rFonts w:eastAsia="Calibri"/>
        </w:rPr>
        <w:t>een</w:t>
      </w:r>
      <w:r w:rsidR="00D647C7" w:rsidRPr="002B3C27">
        <w:rPr>
          <w:rFonts w:eastAsia="Calibri"/>
        </w:rPr>
        <w:t xml:space="preserve"> </w:t>
      </w:r>
      <w:r w:rsidR="002451C1" w:rsidRPr="002B3C27">
        <w:rPr>
          <w:rFonts w:eastAsia="Calibri"/>
        </w:rPr>
        <w:t>aandoeningspecifieke</w:t>
      </w:r>
      <w:r w:rsidR="00D647C7" w:rsidRPr="002B3C27">
        <w:rPr>
          <w:rFonts w:eastAsia="Calibri"/>
        </w:rPr>
        <w:t xml:space="preserve"> uitkomstenset </w:t>
      </w:r>
      <w:r w:rsidR="0037196F" w:rsidRPr="002B3C27">
        <w:rPr>
          <w:rFonts w:eastAsia="Calibri"/>
        </w:rPr>
        <w:t xml:space="preserve">kunnen al in de </w:t>
      </w:r>
      <w:r w:rsidR="00D647C7" w:rsidRPr="002B3C27">
        <w:rPr>
          <w:rFonts w:eastAsia="Calibri"/>
        </w:rPr>
        <w:t xml:space="preserve">BgZ </w:t>
      </w:r>
      <w:r w:rsidR="00AF0A05">
        <w:rPr>
          <w:rFonts w:eastAsia="Calibri"/>
        </w:rPr>
        <w:t>(</w:t>
      </w:r>
      <w:r w:rsidR="004266E7">
        <w:rPr>
          <w:rFonts w:eastAsia="Calibri"/>
        </w:rPr>
        <w:t>B</w:t>
      </w:r>
      <w:r w:rsidR="00AF0A05">
        <w:rPr>
          <w:rFonts w:eastAsia="Calibri"/>
        </w:rPr>
        <w:t xml:space="preserve">asisgegevensset </w:t>
      </w:r>
      <w:r w:rsidR="004266E7">
        <w:rPr>
          <w:rFonts w:eastAsia="Calibri"/>
        </w:rPr>
        <w:t>Z</w:t>
      </w:r>
      <w:r w:rsidR="00AF0A05">
        <w:rPr>
          <w:rFonts w:eastAsia="Calibri"/>
        </w:rPr>
        <w:t>org)</w:t>
      </w:r>
      <w:r w:rsidR="00D25BBA">
        <w:rPr>
          <w:rFonts w:eastAsia="Calibri"/>
        </w:rPr>
        <w:t xml:space="preserve"> </w:t>
      </w:r>
      <w:r w:rsidR="0037196F" w:rsidRPr="002B3C27">
        <w:rPr>
          <w:rFonts w:eastAsia="Calibri"/>
        </w:rPr>
        <w:t xml:space="preserve">worden </w:t>
      </w:r>
      <w:r w:rsidR="00D647C7" w:rsidRPr="002B3C27">
        <w:rPr>
          <w:rFonts w:eastAsia="Calibri"/>
        </w:rPr>
        <w:t xml:space="preserve">vastgelegd. </w:t>
      </w:r>
      <w:r w:rsidR="006B32F1" w:rsidRPr="002B3C27">
        <w:rPr>
          <w:rFonts w:eastAsia="Calibri"/>
        </w:rPr>
        <w:t>Bij de BgZ gaat het om een set van gegevens die in vrijwel elke situatie relevant zijn. Het gaat om gegevens die specialisme-, ziektebeeld- en beroepsgroep overstijgend zijn. De BgZ kan worden gedeeld of uitgewisseld tussen zorgverleners onderling én met de patiënt via diens persoonlijke gezondheidsomgeving (PGO). De BgZ is vastgelegd in een verzameling van zibs.</w:t>
      </w:r>
      <w:r w:rsidR="00C209C4" w:rsidRPr="002B3C27">
        <w:rPr>
          <w:rFonts w:eastAsia="Calibri"/>
        </w:rPr>
        <w:t xml:space="preserve"> </w:t>
      </w:r>
      <w:r w:rsidR="0037196F" w:rsidRPr="002B3C27">
        <w:rPr>
          <w:rFonts w:eastAsia="Calibri"/>
        </w:rPr>
        <w:t xml:space="preserve">Vanuit VIPP-5 zijn instellingen op dit moment bezig om </w:t>
      </w:r>
      <w:r w:rsidR="00D86D17" w:rsidRPr="002B3C27">
        <w:rPr>
          <w:rFonts w:eastAsia="Calibri"/>
        </w:rPr>
        <w:t xml:space="preserve">drie </w:t>
      </w:r>
      <w:r w:rsidR="00513333" w:rsidRPr="002B3C27">
        <w:rPr>
          <w:rFonts w:eastAsia="Calibri"/>
        </w:rPr>
        <w:t>zib’s (</w:t>
      </w:r>
      <w:r w:rsidR="00D86D17" w:rsidRPr="002B3C27">
        <w:rPr>
          <w:rFonts w:eastAsia="Calibri"/>
        </w:rPr>
        <w:t>allergie, behandelaanwijzing en probleem</w:t>
      </w:r>
      <w:r w:rsidR="00FB7C11" w:rsidRPr="002B3C27">
        <w:rPr>
          <w:rFonts w:eastAsia="Calibri"/>
        </w:rPr>
        <w:t>)</w:t>
      </w:r>
      <w:r w:rsidR="00D86D17" w:rsidRPr="002B3C27">
        <w:rPr>
          <w:rFonts w:eastAsia="Calibri"/>
        </w:rPr>
        <w:t xml:space="preserve"> </w:t>
      </w:r>
      <w:r w:rsidR="0037196F" w:rsidRPr="002B3C27">
        <w:rPr>
          <w:rFonts w:eastAsia="Calibri"/>
        </w:rPr>
        <w:t xml:space="preserve">digitaal uit te kunnen wisselen. </w:t>
      </w:r>
      <w:r w:rsidR="00D647C7" w:rsidRPr="002B3C27">
        <w:rPr>
          <w:rFonts w:eastAsia="Calibri"/>
        </w:rPr>
        <w:t xml:space="preserve">Op dit moment is er </w:t>
      </w:r>
      <w:r w:rsidR="0037196F" w:rsidRPr="002B3C27">
        <w:rPr>
          <w:rFonts w:eastAsia="Calibri"/>
        </w:rPr>
        <w:t xml:space="preserve">echter </w:t>
      </w:r>
      <w:r w:rsidR="00D647C7" w:rsidRPr="002B3C27">
        <w:rPr>
          <w:rFonts w:eastAsia="Calibri"/>
        </w:rPr>
        <w:t>nog veel variatie in de inrichting van de EPD's, waardoor uitwisseling</w:t>
      </w:r>
      <w:r w:rsidR="00513333" w:rsidRPr="002B3C27">
        <w:rPr>
          <w:rFonts w:eastAsia="Calibri"/>
        </w:rPr>
        <w:t xml:space="preserve"> </w:t>
      </w:r>
      <w:r w:rsidR="00D647C7" w:rsidRPr="002B3C27">
        <w:rPr>
          <w:rFonts w:eastAsia="Calibri"/>
        </w:rPr>
        <w:t xml:space="preserve">vaak </w:t>
      </w:r>
      <w:r w:rsidR="0037196F" w:rsidRPr="002B3C27">
        <w:rPr>
          <w:rFonts w:eastAsia="Calibri"/>
        </w:rPr>
        <w:t xml:space="preserve">nog </w:t>
      </w:r>
      <w:r w:rsidR="00D647C7" w:rsidRPr="002B3C27">
        <w:rPr>
          <w:rFonts w:eastAsia="Calibri"/>
        </w:rPr>
        <w:t xml:space="preserve">niet mogelijk is. </w:t>
      </w:r>
      <w:r w:rsidR="00F97C80" w:rsidRPr="002B3C27">
        <w:rPr>
          <w:rFonts w:eastAsia="Calibri"/>
        </w:rPr>
        <w:t xml:space="preserve">Het implementeren van de </w:t>
      </w:r>
      <w:r w:rsidR="00C373E9" w:rsidRPr="002B3C27">
        <w:rPr>
          <w:rFonts w:eastAsia="Calibri"/>
        </w:rPr>
        <w:lastRenderedPageBreak/>
        <w:t xml:space="preserve">complete </w:t>
      </w:r>
      <w:r w:rsidR="00884825" w:rsidRPr="002B3C27">
        <w:rPr>
          <w:rFonts w:eastAsia="Calibri"/>
        </w:rPr>
        <w:t>BgZ</w:t>
      </w:r>
      <w:r w:rsidR="00C373E9" w:rsidRPr="002B3C27">
        <w:rPr>
          <w:rFonts w:eastAsia="Calibri"/>
        </w:rPr>
        <w:t>,</w:t>
      </w:r>
      <w:r w:rsidR="00D647C7" w:rsidRPr="002B3C27">
        <w:rPr>
          <w:rFonts w:eastAsia="Calibri"/>
        </w:rPr>
        <w:t xml:space="preserve"> zal het</w:t>
      </w:r>
      <w:r w:rsidR="00C373E9" w:rsidRPr="002B3C27">
        <w:rPr>
          <w:rFonts w:eastAsia="Calibri"/>
        </w:rPr>
        <w:t xml:space="preserve"> </w:t>
      </w:r>
      <w:r w:rsidR="00CE31D2" w:rsidRPr="002B3C27">
        <w:rPr>
          <w:rFonts w:eastAsia="Calibri"/>
        </w:rPr>
        <w:t>in gebruik nemen van de UZ-sets versnellen</w:t>
      </w:r>
      <w:r w:rsidR="00C373E9" w:rsidRPr="002B3C27">
        <w:rPr>
          <w:rFonts w:eastAsia="Calibri"/>
        </w:rPr>
        <w:t>. O</w:t>
      </w:r>
      <w:r w:rsidR="00884825" w:rsidRPr="002B3C27">
        <w:rPr>
          <w:rFonts w:eastAsia="Calibri"/>
        </w:rPr>
        <w:t>fwel</w:t>
      </w:r>
      <w:r w:rsidR="00D647C7" w:rsidRPr="002B3C27">
        <w:rPr>
          <w:rFonts w:eastAsia="Calibri"/>
        </w:rPr>
        <w:t xml:space="preserve"> </w:t>
      </w:r>
      <w:r w:rsidR="0037196F" w:rsidRPr="002B3C27">
        <w:rPr>
          <w:rFonts w:eastAsia="Calibri"/>
        </w:rPr>
        <w:t xml:space="preserve">een hoge implementatiegraad van de BGZ </w:t>
      </w:r>
      <w:r w:rsidR="00884825" w:rsidRPr="002B3C27">
        <w:rPr>
          <w:rFonts w:eastAsia="Calibri"/>
        </w:rPr>
        <w:t xml:space="preserve">is </w:t>
      </w:r>
      <w:r w:rsidR="00D647C7" w:rsidRPr="002B3C27">
        <w:rPr>
          <w:rFonts w:eastAsia="Calibri"/>
        </w:rPr>
        <w:t xml:space="preserve">een randvoorwaarde voor </w:t>
      </w:r>
      <w:r w:rsidR="0037196F" w:rsidRPr="002B3C27">
        <w:rPr>
          <w:rFonts w:eastAsia="Calibri"/>
        </w:rPr>
        <w:t xml:space="preserve">implementatie </w:t>
      </w:r>
      <w:r w:rsidR="00D647C7" w:rsidRPr="002B3C27">
        <w:rPr>
          <w:rFonts w:eastAsia="Calibri"/>
        </w:rPr>
        <w:t xml:space="preserve">UZ in de </w:t>
      </w:r>
      <w:r w:rsidR="00D647C7" w:rsidRPr="00330E82">
        <w:t>praktijk.</w:t>
      </w:r>
      <w:r w:rsidR="008842CA" w:rsidRPr="00330E82">
        <w:t xml:space="preserve"> </w:t>
      </w:r>
      <w:r w:rsidR="00E21C93">
        <w:t xml:space="preserve">Het loont de moeite </w:t>
      </w:r>
      <w:r w:rsidR="00CE66D8" w:rsidRPr="00330E82">
        <w:t xml:space="preserve">om vanuit het </w:t>
      </w:r>
      <w:r w:rsidR="00E21C93">
        <w:t>p</w:t>
      </w:r>
      <w:r w:rsidR="00CE66D8" w:rsidRPr="00330E82">
        <w:t xml:space="preserve">rogramma UZ en </w:t>
      </w:r>
      <w:r w:rsidR="00E21C93">
        <w:t>het p</w:t>
      </w:r>
      <w:r w:rsidR="00CE66D8" w:rsidRPr="00330E82">
        <w:t>rogramma Kwaliteitsregistraties de vijf meest voorkomende zibs landelijk op de implementatie-agenda te krijgen. Hierdoor hoeven UZ en de kwaliteitsregistraties niet te wachten tot de volledige BgZ is geïmplementeerd</w:t>
      </w:r>
      <w:r w:rsidR="00E21C93">
        <w:t>.</w:t>
      </w:r>
    </w:p>
    <w:p w14:paraId="04374A63" w14:textId="344A9F2B" w:rsidR="009E7384" w:rsidRPr="009E7384" w:rsidRDefault="00553079" w:rsidP="009E7384">
      <w:pPr>
        <w:pStyle w:val="Kop3"/>
        <w:rPr>
          <w:b/>
          <w:bCs/>
        </w:rPr>
      </w:pPr>
      <w:bookmarkStart w:id="16" w:name="_Toc139538247"/>
      <w:r w:rsidRPr="009E7384">
        <w:t>Data-extractie en uitwisseling is sterk afhankelijk van lokale inrichting van EPD</w:t>
      </w:r>
      <w:r w:rsidR="009E7384">
        <w:t>’s</w:t>
      </w:r>
      <w:bookmarkEnd w:id="16"/>
      <w:r w:rsidRPr="009E7384">
        <w:t xml:space="preserve"> </w:t>
      </w:r>
    </w:p>
    <w:p w14:paraId="752761B8" w14:textId="6875A491" w:rsidR="00553079" w:rsidRPr="009E7384" w:rsidRDefault="007F5B04" w:rsidP="009E7384">
      <w:pPr>
        <w:rPr>
          <w:rStyle w:val="normaltextrun"/>
          <w:b/>
          <w:bCs/>
        </w:rPr>
      </w:pPr>
      <w:r w:rsidRPr="009E7384">
        <w:rPr>
          <w:rStyle w:val="normaltextrun"/>
          <w:rFonts w:eastAsiaTheme="majorEastAsia" w:cs="Calibri"/>
        </w:rPr>
        <w:t>Het gaat hierbij specifiek om het volgende</w:t>
      </w:r>
      <w:r w:rsidR="009C3A45" w:rsidRPr="009E7384">
        <w:rPr>
          <w:rStyle w:val="normaltextrun"/>
          <w:rFonts w:eastAsiaTheme="majorEastAsia" w:cs="Calibri"/>
        </w:rPr>
        <w:t>:</w:t>
      </w:r>
    </w:p>
    <w:p w14:paraId="4B37D3A5" w14:textId="296D9F45" w:rsidR="00960BE8" w:rsidRPr="00C373E9" w:rsidRDefault="00553079" w:rsidP="009E7384">
      <w:pPr>
        <w:pStyle w:val="Lijstalinea"/>
        <w:numPr>
          <w:ilvl w:val="0"/>
          <w:numId w:val="25"/>
        </w:numPr>
        <w:rPr>
          <w:rStyle w:val="eop"/>
          <w:b/>
          <w:bCs/>
        </w:rPr>
      </w:pPr>
      <w:r w:rsidRPr="000F4227">
        <w:rPr>
          <w:rStyle w:val="normaltextrun"/>
          <w:rFonts w:eastAsiaTheme="majorEastAsia" w:cs="Calibri"/>
          <w:b/>
          <w:bCs/>
        </w:rPr>
        <w:t xml:space="preserve">Vrije tekst </w:t>
      </w:r>
      <w:r w:rsidR="00D32EAD" w:rsidRPr="000F4227">
        <w:rPr>
          <w:rStyle w:val="normaltextrun"/>
          <w:rFonts w:eastAsiaTheme="majorEastAsia" w:cs="Calibri"/>
          <w:b/>
          <w:bCs/>
        </w:rPr>
        <w:t>heeft vaak de voorkeur, omdat dit als sneller en vollediger wordt ervaren.</w:t>
      </w:r>
      <w:r w:rsidR="00D32EAD" w:rsidRPr="002F00DE">
        <w:rPr>
          <w:rStyle w:val="normaltextrun"/>
          <w:rFonts w:eastAsiaTheme="majorEastAsia" w:cs="Calibri"/>
        </w:rPr>
        <w:t xml:space="preserve"> </w:t>
      </w:r>
      <w:r w:rsidRPr="00FF76D3">
        <w:rPr>
          <w:rStyle w:val="normaltextrun"/>
          <w:rFonts w:eastAsiaTheme="majorEastAsia" w:cs="Calibri"/>
        </w:rPr>
        <w:t xml:space="preserve"> </w:t>
      </w:r>
      <w:r w:rsidR="00D32EAD">
        <w:rPr>
          <w:rStyle w:val="normaltextrun"/>
          <w:rFonts w:eastAsiaTheme="majorEastAsia" w:cs="Calibri"/>
        </w:rPr>
        <w:t>H</w:t>
      </w:r>
      <w:r w:rsidRPr="00FF76D3">
        <w:rPr>
          <w:rStyle w:val="normaltextrun"/>
          <w:rFonts w:eastAsiaTheme="majorEastAsia" w:cs="Calibri"/>
        </w:rPr>
        <w:t>ierdoor is hergebruik van data</w:t>
      </w:r>
      <w:r w:rsidR="003A27C8">
        <w:rPr>
          <w:rStyle w:val="normaltextrun"/>
          <w:rFonts w:eastAsiaTheme="majorEastAsia" w:cs="Calibri"/>
        </w:rPr>
        <w:t xml:space="preserve"> beperkt mogelijk</w:t>
      </w:r>
      <w:r w:rsidRPr="00FF76D3">
        <w:rPr>
          <w:rStyle w:val="eop"/>
          <w:rFonts w:cs="Calibri"/>
        </w:rPr>
        <w:t xml:space="preserve">. </w:t>
      </w:r>
      <w:r w:rsidRPr="00FF76D3">
        <w:rPr>
          <w:rStyle w:val="normaltextrun"/>
          <w:rFonts w:eastAsiaTheme="majorEastAsia" w:cs="Calibri"/>
        </w:rPr>
        <w:t xml:space="preserve">Er wordt heel veel data binnen de </w:t>
      </w:r>
      <w:r w:rsidRPr="00FF76D3">
        <w:rPr>
          <w:rStyle w:val="spellingerror"/>
          <w:rFonts w:cs="Calibri"/>
        </w:rPr>
        <w:t>EPD’s</w:t>
      </w:r>
      <w:r w:rsidRPr="00FF76D3">
        <w:rPr>
          <w:rStyle w:val="normaltextrun"/>
          <w:rFonts w:eastAsiaTheme="majorEastAsia" w:cs="Calibri"/>
        </w:rPr>
        <w:t xml:space="preserve"> opgeslagen.</w:t>
      </w:r>
      <w:r w:rsidRPr="00FF76D3">
        <w:rPr>
          <w:rStyle w:val="eop"/>
          <w:rFonts w:cs="Calibri"/>
        </w:rPr>
        <w:t> Echter, c</w:t>
      </w:r>
      <w:r w:rsidRPr="00FF76D3">
        <w:rPr>
          <w:rStyle w:val="normaltextrun"/>
          <w:rFonts w:eastAsiaTheme="majorEastAsia" w:cs="Calibri"/>
        </w:rPr>
        <w:t>ruciale informatie als bijvoorbeeld operatie-, radiologie- en pathologieverslagen</w:t>
      </w:r>
      <w:r w:rsidR="007F5B04">
        <w:rPr>
          <w:rStyle w:val="normaltextrun"/>
          <w:rFonts w:eastAsiaTheme="majorEastAsia" w:cs="Calibri"/>
        </w:rPr>
        <w:t xml:space="preserve"> </w:t>
      </w:r>
      <w:r w:rsidRPr="00FF76D3">
        <w:rPr>
          <w:rStyle w:val="normaltextrun"/>
          <w:rFonts w:eastAsiaTheme="majorEastAsia" w:cs="Calibri"/>
        </w:rPr>
        <w:t>zijn vaak alleen beschikbaar als vrije tekst (</w:t>
      </w:r>
      <w:r w:rsidR="00CA1350" w:rsidRPr="00FF76D3">
        <w:rPr>
          <w:rStyle w:val="normaltextrun"/>
          <w:rFonts w:eastAsiaTheme="majorEastAsia" w:cs="Calibri"/>
        </w:rPr>
        <w:t xml:space="preserve">of </w:t>
      </w:r>
      <w:r w:rsidRPr="00FF76D3">
        <w:rPr>
          <w:rStyle w:val="normaltextrun"/>
          <w:rFonts w:eastAsiaTheme="majorEastAsia" w:cs="Calibri"/>
        </w:rPr>
        <w:t>pd</w:t>
      </w:r>
      <w:r w:rsidR="00CA1350" w:rsidRPr="00FF76D3">
        <w:rPr>
          <w:rStyle w:val="normaltextrun"/>
          <w:rFonts w:eastAsiaTheme="majorEastAsia" w:cs="Calibri"/>
        </w:rPr>
        <w:t>f</w:t>
      </w:r>
      <w:r w:rsidRPr="00FF76D3">
        <w:rPr>
          <w:rStyle w:val="normaltextrun"/>
          <w:rFonts w:eastAsiaTheme="majorEastAsia" w:cs="Calibri"/>
        </w:rPr>
        <w:t xml:space="preserve">). Hergebruik is hierdoor problematisch aangezien er altijd </w:t>
      </w:r>
      <w:r w:rsidR="00FF76D3" w:rsidRPr="00FF76D3">
        <w:rPr>
          <w:rStyle w:val="normaltextrun"/>
          <w:rFonts w:eastAsiaTheme="majorEastAsia" w:cs="Calibri"/>
        </w:rPr>
        <w:t>menselijke handelingen nodig zijn</w:t>
      </w:r>
      <w:r w:rsidRPr="00FF76D3">
        <w:rPr>
          <w:rStyle w:val="normaltextrun"/>
          <w:rFonts w:eastAsiaTheme="majorEastAsia" w:cs="Calibri"/>
        </w:rPr>
        <w:t xml:space="preserve"> om deze data </w:t>
      </w:r>
      <w:r w:rsidR="004A5A29">
        <w:rPr>
          <w:rStyle w:val="normaltextrun"/>
          <w:rFonts w:eastAsiaTheme="majorEastAsia" w:cs="Calibri"/>
        </w:rPr>
        <w:t>op te</w:t>
      </w:r>
      <w:r w:rsidR="004A5A29" w:rsidRPr="00FF76D3">
        <w:rPr>
          <w:rStyle w:val="normaltextrun"/>
          <w:rFonts w:eastAsiaTheme="majorEastAsia" w:cs="Calibri"/>
        </w:rPr>
        <w:t xml:space="preserve"> </w:t>
      </w:r>
      <w:r w:rsidRPr="00FF76D3">
        <w:rPr>
          <w:rStyle w:val="normaltextrun"/>
          <w:rFonts w:eastAsiaTheme="majorEastAsia" w:cs="Calibri"/>
        </w:rPr>
        <w:t>zoeken, te interpreteren en opnieuw te registeren.</w:t>
      </w:r>
      <w:r w:rsidRPr="00FF76D3">
        <w:rPr>
          <w:rStyle w:val="eop"/>
          <w:rFonts w:cs="Calibri"/>
        </w:rPr>
        <w:t> </w:t>
      </w:r>
      <w:r w:rsidRPr="002D0AC0">
        <w:rPr>
          <w:rStyle w:val="normaltextrun"/>
          <w:rFonts w:eastAsiaTheme="majorEastAsia" w:cs="Calibri"/>
        </w:rPr>
        <w:t xml:space="preserve">Om hergebruik van data mogelijk te maken is gestandaardiseerde en gestructureerde vastlegging noodzakelijk. </w:t>
      </w:r>
      <w:r w:rsidRPr="002D0AC0">
        <w:rPr>
          <w:rStyle w:val="eop"/>
          <w:rFonts w:cs="Calibri"/>
        </w:rPr>
        <w:t> De (EPD)systemen bij zorgaanbieders moeten hierbij een faciliterende rol spelen</w:t>
      </w:r>
      <w:r w:rsidR="00FF76D3" w:rsidRPr="002D0AC0">
        <w:rPr>
          <w:rStyle w:val="eop"/>
          <w:rFonts w:cs="Calibri"/>
        </w:rPr>
        <w:t xml:space="preserve">, </w:t>
      </w:r>
      <w:r w:rsidR="009C65DE" w:rsidRPr="002D0AC0">
        <w:rPr>
          <w:rStyle w:val="eop"/>
          <w:rFonts w:cs="Calibri"/>
        </w:rPr>
        <w:t>ondersteunend aan het zorgproces</w:t>
      </w:r>
      <w:r w:rsidRPr="002D0AC0">
        <w:rPr>
          <w:rStyle w:val="eop"/>
          <w:rFonts w:cs="Calibri"/>
        </w:rPr>
        <w:t xml:space="preserve"> en niet </w:t>
      </w:r>
      <w:r w:rsidR="009C65DE" w:rsidRPr="002D0AC0">
        <w:rPr>
          <w:rStyle w:val="eop"/>
          <w:rFonts w:cs="Calibri"/>
        </w:rPr>
        <w:t>d</w:t>
      </w:r>
      <w:r w:rsidRPr="002D0AC0">
        <w:rPr>
          <w:rStyle w:val="eop"/>
          <w:rFonts w:cs="Calibri"/>
        </w:rPr>
        <w:t xml:space="preserve">e bottleneck zoals nu vaak wordt ervaren. </w:t>
      </w:r>
    </w:p>
    <w:p w14:paraId="2645A9E2" w14:textId="5B1FF83B" w:rsidR="00960BE8" w:rsidRPr="00C373E9" w:rsidRDefault="00960BE8" w:rsidP="009E7384">
      <w:pPr>
        <w:pStyle w:val="Lijstalinea"/>
        <w:numPr>
          <w:ilvl w:val="0"/>
          <w:numId w:val="25"/>
        </w:numPr>
        <w:rPr>
          <w:rStyle w:val="eop"/>
          <w:rFonts w:cs="Calibri"/>
          <w:b/>
          <w:bCs/>
        </w:rPr>
      </w:pPr>
      <w:r w:rsidRPr="00960BE8">
        <w:rPr>
          <w:rStyle w:val="eop"/>
          <w:rFonts w:cs="Calibri"/>
        </w:rPr>
        <w:t xml:space="preserve">In </w:t>
      </w:r>
      <w:r w:rsidRPr="000F4227">
        <w:rPr>
          <w:rStyle w:val="eop"/>
          <w:rFonts w:cs="Calibri"/>
          <w:b/>
          <w:bCs/>
        </w:rPr>
        <w:t>EPD’s ontbreken vaak nog koppelingen</w:t>
      </w:r>
      <w:r w:rsidRPr="00960BE8">
        <w:rPr>
          <w:rStyle w:val="eop"/>
          <w:rFonts w:cs="Calibri"/>
        </w:rPr>
        <w:t xml:space="preserve"> met (inter)nationale standaarden, waardoor EPD-leveranciers verschillende puntoplossingen (mappings) per zorginstelling hebben. </w:t>
      </w:r>
      <w:r w:rsidR="00772E19">
        <w:rPr>
          <w:rStyle w:val="eop"/>
          <w:rFonts w:cs="Calibri"/>
        </w:rPr>
        <w:t>Als</w:t>
      </w:r>
      <w:r w:rsidR="00772E19" w:rsidRPr="00960BE8">
        <w:rPr>
          <w:rStyle w:val="eop"/>
          <w:rFonts w:cs="Calibri"/>
        </w:rPr>
        <w:t xml:space="preserve"> </w:t>
      </w:r>
      <w:r w:rsidRPr="00960BE8">
        <w:rPr>
          <w:rStyle w:val="eop"/>
          <w:rFonts w:cs="Calibri"/>
        </w:rPr>
        <w:t xml:space="preserve">deze standaarden wel aanwezig zijn, worden ze vaak in de zorginstellingen niet gebruikt omdat </w:t>
      </w:r>
      <w:r>
        <w:rPr>
          <w:rStyle w:val="eop"/>
          <w:rFonts w:cs="Calibri"/>
        </w:rPr>
        <w:t>de gebruikers</w:t>
      </w:r>
      <w:r w:rsidRPr="00960BE8">
        <w:rPr>
          <w:rStyle w:val="eop"/>
          <w:rFonts w:cs="Calibri"/>
        </w:rPr>
        <w:t xml:space="preserve"> van het bestaan niet afweten. Vaak is alleen de DBC-code een bekend begrip. </w:t>
      </w:r>
      <w:r w:rsidRPr="0093668E">
        <w:rPr>
          <w:rStyle w:val="eop"/>
          <w:rFonts w:cs="Calibri"/>
        </w:rPr>
        <w:t xml:space="preserve">Zorg daarom voor koppelingen in de EPD’s met </w:t>
      </w:r>
      <w:r w:rsidR="00275C97">
        <w:rPr>
          <w:rStyle w:val="eop"/>
          <w:rFonts w:cs="Calibri"/>
        </w:rPr>
        <w:t xml:space="preserve">de </w:t>
      </w:r>
      <w:r w:rsidRPr="0093668E">
        <w:rPr>
          <w:rStyle w:val="eop"/>
          <w:rFonts w:cs="Calibri"/>
        </w:rPr>
        <w:t>standaarden SNOMED CT of LOINC en draag daarnaast zorg voor een brede aanpak om (aandoeningsoverstijgend) uniform gestructureerd registreren mogelijk te maken, ondersteund door coderingen volgens (inter)nationale standaarden.</w:t>
      </w:r>
    </w:p>
    <w:p w14:paraId="6C5075F3" w14:textId="7482E4B2" w:rsidR="00553079" w:rsidRPr="00D275C0" w:rsidRDefault="00553079" w:rsidP="009E7384">
      <w:pPr>
        <w:pStyle w:val="Lijstalinea"/>
        <w:numPr>
          <w:ilvl w:val="0"/>
          <w:numId w:val="25"/>
        </w:numPr>
        <w:rPr>
          <w:rStyle w:val="eop"/>
        </w:rPr>
      </w:pPr>
      <w:r w:rsidRPr="00F370E6">
        <w:rPr>
          <w:rStyle w:val="normaltextrun"/>
          <w:rFonts w:eastAsiaTheme="majorEastAsia" w:cs="Calibri"/>
        </w:rPr>
        <w:t xml:space="preserve">Er is nog </w:t>
      </w:r>
      <w:r w:rsidRPr="000F4227">
        <w:rPr>
          <w:rStyle w:val="normaltextrun"/>
          <w:rFonts w:eastAsiaTheme="majorEastAsia" w:cs="Calibri"/>
          <w:b/>
          <w:bCs/>
        </w:rPr>
        <w:t>onvoldoende bewustzijn</w:t>
      </w:r>
      <w:r w:rsidRPr="00F370E6">
        <w:rPr>
          <w:rStyle w:val="normaltextrun"/>
          <w:rFonts w:eastAsiaTheme="majorEastAsia" w:cs="Calibri"/>
        </w:rPr>
        <w:t xml:space="preserve"> bij eindgebruikers van de waarde van hergebruik van gegevens en de gevolgen van registratie in vrije tekst. Ook is het programma </w:t>
      </w:r>
      <w:r w:rsidR="00C373E9">
        <w:rPr>
          <w:rStyle w:val="normaltextrun"/>
          <w:rFonts w:eastAsiaTheme="majorEastAsia" w:cs="Calibri"/>
        </w:rPr>
        <w:t>UZ</w:t>
      </w:r>
      <w:r w:rsidRPr="00F370E6">
        <w:rPr>
          <w:rStyle w:val="normaltextrun"/>
          <w:rFonts w:eastAsiaTheme="majorEastAsia" w:cs="Calibri"/>
        </w:rPr>
        <w:t xml:space="preserve"> </w:t>
      </w:r>
      <w:r w:rsidR="00C12A71" w:rsidRPr="00F370E6">
        <w:rPr>
          <w:rStyle w:val="normaltextrun"/>
          <w:rFonts w:eastAsiaTheme="majorEastAsia" w:cs="Calibri"/>
        </w:rPr>
        <w:t xml:space="preserve">in algemene zin </w:t>
      </w:r>
      <w:r w:rsidRPr="00F370E6">
        <w:rPr>
          <w:rStyle w:val="normaltextrun"/>
          <w:rFonts w:eastAsiaTheme="majorEastAsia" w:cs="Calibri"/>
        </w:rPr>
        <w:t xml:space="preserve">vaak onbekend, waardoor er weinig bewustzijn </w:t>
      </w:r>
      <w:r w:rsidRPr="00AF4537">
        <w:rPr>
          <w:rStyle w:val="normaltextrun"/>
          <w:rFonts w:eastAsiaTheme="majorEastAsia" w:cs="Calibri"/>
        </w:rPr>
        <w:t>is voor gebruik van data om samen te beslissen en te leren en verbeteren</w:t>
      </w:r>
      <w:r w:rsidR="00C64F17">
        <w:rPr>
          <w:rStyle w:val="eop"/>
          <w:rFonts w:cs="Calibri"/>
        </w:rPr>
        <w:t xml:space="preserve">. </w:t>
      </w:r>
      <w:r w:rsidRPr="00AF4537">
        <w:rPr>
          <w:rStyle w:val="eop"/>
          <w:rFonts w:cs="Calibri"/>
        </w:rPr>
        <w:t>In he</w:t>
      </w:r>
      <w:r w:rsidR="00806FF3" w:rsidRPr="00AF4537">
        <w:rPr>
          <w:rStyle w:val="eop"/>
          <w:rFonts w:cs="Calibri"/>
        </w:rPr>
        <w:t>t</w:t>
      </w:r>
      <w:r w:rsidRPr="00AF4537">
        <w:rPr>
          <w:rStyle w:val="eop"/>
          <w:rFonts w:cs="Calibri"/>
        </w:rPr>
        <w:t xml:space="preserve"> vervolgprogramma is het advies om </w:t>
      </w:r>
      <w:r w:rsidRPr="00275C97">
        <w:rPr>
          <w:rStyle w:val="eop"/>
          <w:rFonts w:cs="Calibri"/>
        </w:rPr>
        <w:t>professionals bewust te maken van de voordelen van het gestandaardiseerd registreren van gegevens</w:t>
      </w:r>
      <w:r w:rsidR="00FE69B5" w:rsidRPr="00275C97">
        <w:rPr>
          <w:rStyle w:val="eop"/>
          <w:rFonts w:cs="Calibri"/>
        </w:rPr>
        <w:t>, bijvoorbeeld door het terugkoppelen van (benchmark)gegevens</w:t>
      </w:r>
      <w:r w:rsidRPr="00275C97">
        <w:rPr>
          <w:rStyle w:val="eop"/>
          <w:rFonts w:cs="Calibri"/>
        </w:rPr>
        <w:t xml:space="preserve">. </w:t>
      </w:r>
      <w:r w:rsidR="004B4217" w:rsidRPr="00275C97">
        <w:rPr>
          <w:rStyle w:val="eop"/>
          <w:rFonts w:cs="Calibri"/>
        </w:rPr>
        <w:t xml:space="preserve">Ook </w:t>
      </w:r>
      <w:r w:rsidR="00806FF3" w:rsidRPr="00275C97">
        <w:rPr>
          <w:rStyle w:val="eop"/>
          <w:rFonts w:cs="Calibri"/>
        </w:rPr>
        <w:t>wordt aangeraden om de kennis van het I</w:t>
      </w:r>
      <w:r w:rsidR="00275C97" w:rsidRPr="00275C97">
        <w:rPr>
          <w:rStyle w:val="eop"/>
          <w:rFonts w:cs="Calibri"/>
        </w:rPr>
        <w:t>C</w:t>
      </w:r>
      <w:r w:rsidR="00806FF3" w:rsidRPr="00275C97">
        <w:rPr>
          <w:rStyle w:val="eop"/>
          <w:rFonts w:cs="Calibri"/>
        </w:rPr>
        <w:t>T</w:t>
      </w:r>
      <w:r w:rsidR="004B4217" w:rsidRPr="00275C97">
        <w:rPr>
          <w:rStyle w:val="eop"/>
          <w:rFonts w:cs="Calibri"/>
        </w:rPr>
        <w:t>-</w:t>
      </w:r>
      <w:r w:rsidR="00806FF3" w:rsidRPr="00275C97">
        <w:rPr>
          <w:rStyle w:val="eop"/>
          <w:rFonts w:cs="Calibri"/>
        </w:rPr>
        <w:t>/EPD-systee</w:t>
      </w:r>
      <w:r w:rsidR="00D14C77" w:rsidRPr="00275C97">
        <w:rPr>
          <w:rStyle w:val="eop"/>
          <w:rFonts w:cs="Calibri"/>
        </w:rPr>
        <w:t xml:space="preserve">m </w:t>
      </w:r>
      <w:r w:rsidR="001728CE" w:rsidRPr="00275C97">
        <w:rPr>
          <w:rStyle w:val="eop"/>
          <w:rFonts w:cs="Calibri"/>
        </w:rPr>
        <w:t xml:space="preserve">te optimaliseren zodat </w:t>
      </w:r>
      <w:r w:rsidR="002F40A4" w:rsidRPr="00275C97">
        <w:rPr>
          <w:rStyle w:val="eop"/>
          <w:rFonts w:cs="Calibri"/>
        </w:rPr>
        <w:t>de mogelijkheden van het systeem benut worden.</w:t>
      </w:r>
      <w:r w:rsidR="002F40A4" w:rsidRPr="00AF4537">
        <w:rPr>
          <w:rStyle w:val="eop"/>
          <w:rFonts w:cs="Calibri"/>
        </w:rPr>
        <w:t xml:space="preserve"> </w:t>
      </w:r>
    </w:p>
    <w:p w14:paraId="09D253AF" w14:textId="0465C2EF" w:rsidR="00553079" w:rsidRPr="00960BE8" w:rsidRDefault="00553079" w:rsidP="009E7384">
      <w:pPr>
        <w:pStyle w:val="Lijstalinea"/>
        <w:numPr>
          <w:ilvl w:val="0"/>
          <w:numId w:val="25"/>
        </w:numPr>
        <w:rPr>
          <w:rStyle w:val="eop"/>
          <w:b/>
          <w:bCs/>
        </w:rPr>
      </w:pPr>
      <w:r w:rsidRPr="000F4227">
        <w:rPr>
          <w:rStyle w:val="normaltextrun"/>
          <w:rFonts w:eastAsiaTheme="majorEastAsia" w:cs="Calibri"/>
          <w:b/>
          <w:bCs/>
        </w:rPr>
        <w:t>Versnippering</w:t>
      </w:r>
      <w:r w:rsidRPr="00D275C0">
        <w:rPr>
          <w:rStyle w:val="normaltextrun"/>
          <w:rFonts w:eastAsiaTheme="majorEastAsia" w:cs="Calibri"/>
        </w:rPr>
        <w:t xml:space="preserve"> en het ontbreken van kennis en beperkte </w:t>
      </w:r>
      <w:r w:rsidR="00AF4537" w:rsidRPr="00D275C0">
        <w:rPr>
          <w:rStyle w:val="normaltextrun"/>
          <w:rFonts w:eastAsiaTheme="majorEastAsia" w:cs="Calibri"/>
        </w:rPr>
        <w:t xml:space="preserve">landelijke </w:t>
      </w:r>
      <w:r w:rsidRPr="00D275C0">
        <w:rPr>
          <w:rStyle w:val="normaltextrun"/>
          <w:rFonts w:eastAsiaTheme="majorEastAsia" w:cs="Calibri"/>
        </w:rPr>
        <w:t>samenwerking werkt vertragend</w:t>
      </w:r>
      <w:r w:rsidRPr="00D275C0">
        <w:rPr>
          <w:rStyle w:val="eop"/>
          <w:rFonts w:cs="Calibri"/>
        </w:rPr>
        <w:t xml:space="preserve">. </w:t>
      </w:r>
      <w:r w:rsidRPr="00D275C0">
        <w:rPr>
          <w:rStyle w:val="normaltextrun"/>
          <w:rFonts w:eastAsiaTheme="majorEastAsia" w:cs="Calibri"/>
        </w:rPr>
        <w:t>Binnen zorgaanbieders is kennis van data, gegevensstandaarden en gegevensuitwisseling beperkt en gefragmenteerd aanwezig. Dit geldt zowel voor de I</w:t>
      </w:r>
      <w:r w:rsidR="00016429">
        <w:rPr>
          <w:rStyle w:val="normaltextrun"/>
          <w:rFonts w:eastAsiaTheme="majorEastAsia" w:cs="Calibri"/>
        </w:rPr>
        <w:t>C</w:t>
      </w:r>
      <w:r w:rsidRPr="00D275C0">
        <w:rPr>
          <w:rStyle w:val="normaltextrun"/>
          <w:rFonts w:eastAsiaTheme="majorEastAsia" w:cs="Calibri"/>
        </w:rPr>
        <w:t>T-experts als voor de zorgprofessionals. Beperkte budgettaire en organisatorische middelen</w:t>
      </w:r>
      <w:r w:rsidR="002024A8" w:rsidRPr="00D275C0">
        <w:rPr>
          <w:rStyle w:val="normaltextrun"/>
          <w:rFonts w:eastAsiaTheme="majorEastAsia" w:cs="Calibri"/>
        </w:rPr>
        <w:t xml:space="preserve"> (incl</w:t>
      </w:r>
      <w:r w:rsidR="00C373E9">
        <w:rPr>
          <w:rStyle w:val="normaltextrun"/>
          <w:rFonts w:eastAsiaTheme="majorEastAsia" w:cs="Calibri"/>
        </w:rPr>
        <w:t>.</w:t>
      </w:r>
      <w:r w:rsidR="002024A8" w:rsidRPr="00D275C0">
        <w:rPr>
          <w:rStyle w:val="normaltextrun"/>
          <w:rFonts w:eastAsiaTheme="majorEastAsia" w:cs="Calibri"/>
        </w:rPr>
        <w:t xml:space="preserve"> bestuurlijke </w:t>
      </w:r>
      <w:r w:rsidR="00D275C0" w:rsidRPr="00D275C0">
        <w:rPr>
          <w:rStyle w:val="normaltextrun"/>
          <w:rFonts w:eastAsiaTheme="majorEastAsia" w:cs="Calibri"/>
        </w:rPr>
        <w:t>prioriteitstelling)</w:t>
      </w:r>
      <w:r w:rsidRPr="00D275C0">
        <w:rPr>
          <w:rStyle w:val="normaltextrun"/>
          <w:rFonts w:eastAsiaTheme="majorEastAsia" w:cs="Calibri"/>
        </w:rPr>
        <w:t xml:space="preserve"> bij de zorgaanbieders maken het moeilijk om zorgprofessionals te ondersteunen bij het registeren van uitkomsten. Hierdoor zijn de </w:t>
      </w:r>
      <w:r w:rsidR="00323CF3">
        <w:rPr>
          <w:rStyle w:val="normaltextrun"/>
          <w:rFonts w:eastAsiaTheme="majorEastAsia" w:cs="Calibri"/>
        </w:rPr>
        <w:t>zieken</w:t>
      </w:r>
      <w:r w:rsidRPr="00D275C0">
        <w:rPr>
          <w:rStyle w:val="normaltextrun"/>
          <w:rFonts w:eastAsiaTheme="majorEastAsia" w:cs="Calibri"/>
        </w:rPr>
        <w:t xml:space="preserve">huizen afhankelijk van externe kennis en de inzet van hun EPD-leverancier. </w:t>
      </w:r>
      <w:r w:rsidR="00960BE8" w:rsidRPr="00016429">
        <w:rPr>
          <w:rStyle w:val="normaltextrun"/>
          <w:rFonts w:eastAsiaTheme="majorEastAsia" w:cs="Calibri"/>
        </w:rPr>
        <w:t>Het a</w:t>
      </w:r>
      <w:r w:rsidRPr="00016429">
        <w:rPr>
          <w:rStyle w:val="normaltextrun"/>
          <w:rFonts w:eastAsiaTheme="majorEastAsia" w:cs="Calibri"/>
        </w:rPr>
        <w:t xml:space="preserve">dvies is </w:t>
      </w:r>
      <w:r w:rsidR="00016429">
        <w:rPr>
          <w:rStyle w:val="normaltextrun"/>
          <w:rFonts w:eastAsiaTheme="majorEastAsia" w:cs="Calibri"/>
        </w:rPr>
        <w:t xml:space="preserve">om </w:t>
      </w:r>
      <w:r w:rsidRPr="00016429">
        <w:rPr>
          <w:rStyle w:val="normaltextrun"/>
          <w:rFonts w:eastAsiaTheme="majorEastAsia" w:cs="Calibri"/>
        </w:rPr>
        <w:t xml:space="preserve">meer (centraal aangestuurde) ondersteuning voor de zorgaanbieders </w:t>
      </w:r>
      <w:r w:rsidR="005D18A7">
        <w:rPr>
          <w:rStyle w:val="normaltextrun"/>
          <w:rFonts w:eastAsiaTheme="majorEastAsia" w:cs="Calibri"/>
        </w:rPr>
        <w:t xml:space="preserve">te organiseren </w:t>
      </w:r>
      <w:r w:rsidRPr="00016429">
        <w:rPr>
          <w:rStyle w:val="normaltextrun"/>
          <w:rFonts w:eastAsiaTheme="majorEastAsia" w:cs="Calibri"/>
        </w:rPr>
        <w:t xml:space="preserve">en meer onderlinge samenwerking en kennisdeling </w:t>
      </w:r>
      <w:r w:rsidR="005D18A7">
        <w:rPr>
          <w:rStyle w:val="normaltextrun"/>
          <w:rFonts w:eastAsiaTheme="majorEastAsia" w:cs="Calibri"/>
        </w:rPr>
        <w:t xml:space="preserve">te faciliteren </w:t>
      </w:r>
      <w:r w:rsidRPr="00016429">
        <w:rPr>
          <w:rStyle w:val="normaltextrun"/>
          <w:rFonts w:eastAsiaTheme="majorEastAsia" w:cs="Calibri"/>
        </w:rPr>
        <w:t>tussen de EPD-leveranciers, de I</w:t>
      </w:r>
      <w:r w:rsidR="005D18A7">
        <w:rPr>
          <w:rStyle w:val="normaltextrun"/>
          <w:rFonts w:eastAsiaTheme="majorEastAsia" w:cs="Calibri"/>
        </w:rPr>
        <w:t>C</w:t>
      </w:r>
      <w:r w:rsidRPr="00016429">
        <w:rPr>
          <w:rStyle w:val="normaltextrun"/>
          <w:rFonts w:eastAsiaTheme="majorEastAsia" w:cs="Calibri"/>
        </w:rPr>
        <w:t>T</w:t>
      </w:r>
      <w:r w:rsidR="00323CF3" w:rsidRPr="00016429">
        <w:rPr>
          <w:rStyle w:val="normaltextrun"/>
          <w:rFonts w:eastAsiaTheme="majorEastAsia" w:cs="Calibri"/>
        </w:rPr>
        <w:t>-</w:t>
      </w:r>
      <w:r w:rsidRPr="00016429">
        <w:rPr>
          <w:rStyle w:val="normaltextrun"/>
          <w:rFonts w:eastAsiaTheme="majorEastAsia" w:cs="Calibri"/>
        </w:rPr>
        <w:t>expert</w:t>
      </w:r>
      <w:r w:rsidR="00323CF3" w:rsidRPr="00016429">
        <w:rPr>
          <w:rStyle w:val="normaltextrun"/>
          <w:rFonts w:eastAsiaTheme="majorEastAsia" w:cs="Calibri"/>
        </w:rPr>
        <w:t>s</w:t>
      </w:r>
      <w:r w:rsidRPr="00016429">
        <w:rPr>
          <w:rStyle w:val="normaltextrun"/>
          <w:rFonts w:eastAsiaTheme="majorEastAsia" w:cs="Calibri"/>
        </w:rPr>
        <w:t xml:space="preserve"> en de zorgprofessionals.</w:t>
      </w:r>
      <w:r w:rsidRPr="00960BE8">
        <w:rPr>
          <w:rStyle w:val="normaltextrun"/>
          <w:rFonts w:eastAsiaTheme="majorEastAsia" w:cs="Calibri"/>
        </w:rPr>
        <w:t xml:space="preserve">  </w:t>
      </w:r>
      <w:r w:rsidR="00F32922" w:rsidRPr="00960BE8">
        <w:rPr>
          <w:rStyle w:val="normaltextrun"/>
          <w:rFonts w:eastAsiaTheme="majorEastAsia" w:cs="Calibri"/>
        </w:rPr>
        <w:t>Deze l</w:t>
      </w:r>
      <w:r w:rsidRPr="00960BE8">
        <w:rPr>
          <w:rStyle w:val="normaltextrun"/>
          <w:rFonts w:eastAsiaTheme="majorEastAsia" w:cs="Calibri"/>
        </w:rPr>
        <w:t xml:space="preserve">andelijke samenwerking </w:t>
      </w:r>
      <w:r w:rsidR="001C1AF0">
        <w:rPr>
          <w:rStyle w:val="normaltextrun"/>
          <w:rFonts w:eastAsiaTheme="majorEastAsia" w:cs="Calibri"/>
        </w:rPr>
        <w:t>voor</w:t>
      </w:r>
      <w:r w:rsidRPr="00960BE8">
        <w:rPr>
          <w:rStyle w:val="normaltextrun"/>
          <w:rFonts w:eastAsiaTheme="majorEastAsia" w:cs="Calibri"/>
        </w:rPr>
        <w:t xml:space="preserve"> de in- en doorvoer van uitkomstdata met EPD-leveranciers kan zorgen voor lokale rust bij I</w:t>
      </w:r>
      <w:r w:rsidR="001C1AF0">
        <w:rPr>
          <w:rStyle w:val="normaltextrun"/>
          <w:rFonts w:eastAsiaTheme="majorEastAsia" w:cs="Calibri"/>
        </w:rPr>
        <w:t>C</w:t>
      </w:r>
      <w:r w:rsidRPr="00960BE8">
        <w:rPr>
          <w:rStyle w:val="normaltextrun"/>
          <w:rFonts w:eastAsiaTheme="majorEastAsia" w:cs="Calibri"/>
        </w:rPr>
        <w:t xml:space="preserve">T-afdelingen. </w:t>
      </w:r>
    </w:p>
    <w:p w14:paraId="64E1037D" w14:textId="513105DB" w:rsidR="00553079" w:rsidRPr="00C53F13" w:rsidRDefault="00553079" w:rsidP="009E7384">
      <w:pPr>
        <w:pStyle w:val="Lijstalinea"/>
        <w:numPr>
          <w:ilvl w:val="0"/>
          <w:numId w:val="25"/>
        </w:numPr>
        <w:rPr>
          <w:rStyle w:val="normaltextrun"/>
        </w:rPr>
      </w:pPr>
      <w:r w:rsidRPr="000F4227">
        <w:rPr>
          <w:rStyle w:val="normaltextrun"/>
          <w:rFonts w:eastAsiaTheme="majorEastAsia" w:cs="Calibri"/>
          <w:b/>
          <w:bCs/>
        </w:rPr>
        <w:t>Regie ontbreekt</w:t>
      </w:r>
      <w:r w:rsidRPr="005808C1">
        <w:rPr>
          <w:rStyle w:val="eop"/>
          <w:rFonts w:cs="Calibri"/>
        </w:rPr>
        <w:t xml:space="preserve">. </w:t>
      </w:r>
      <w:r w:rsidRPr="005808C1">
        <w:rPr>
          <w:rStyle w:val="normaltextrun"/>
          <w:rFonts w:eastAsiaTheme="majorEastAsia" w:cs="Calibri"/>
        </w:rPr>
        <w:t xml:space="preserve">Vanuit verschillende initiatieven wordt gewerkt aan slimmer data(her)gebruik. Vaak worden oplossingen gecreëerd met lokale </w:t>
      </w:r>
      <w:r w:rsidRPr="005808C1">
        <w:rPr>
          <w:rStyle w:val="spellingerror"/>
          <w:rFonts w:cs="Calibri"/>
        </w:rPr>
        <w:t>mappings</w:t>
      </w:r>
      <w:r w:rsidRPr="005808C1">
        <w:rPr>
          <w:rStyle w:val="normaltextrun"/>
          <w:rFonts w:eastAsiaTheme="majorEastAsia" w:cs="Calibri"/>
        </w:rPr>
        <w:t xml:space="preserve"> aan de </w:t>
      </w:r>
      <w:r w:rsidRPr="005808C1">
        <w:rPr>
          <w:rStyle w:val="normaltextrun"/>
          <w:rFonts w:eastAsiaTheme="majorEastAsia" w:cs="Calibri"/>
        </w:rPr>
        <w:lastRenderedPageBreak/>
        <w:t xml:space="preserve">‘achterkant’ van het </w:t>
      </w:r>
      <w:r w:rsidR="0082420C">
        <w:rPr>
          <w:rStyle w:val="normaltextrun"/>
          <w:rFonts w:eastAsiaTheme="majorEastAsia" w:cs="Calibri"/>
        </w:rPr>
        <w:t>ICT-</w:t>
      </w:r>
      <w:r w:rsidRPr="005808C1">
        <w:rPr>
          <w:rStyle w:val="normaltextrun"/>
          <w:rFonts w:eastAsiaTheme="majorEastAsia" w:cs="Calibri"/>
        </w:rPr>
        <w:t>systee</w:t>
      </w:r>
      <w:r w:rsidR="00EF2F3D">
        <w:rPr>
          <w:rStyle w:val="normaltextrun"/>
          <w:rFonts w:eastAsiaTheme="majorEastAsia" w:cs="Calibri"/>
        </w:rPr>
        <w:t>m van een ziekenhuis, kliniek of UMC</w:t>
      </w:r>
      <w:r w:rsidR="00960BE8">
        <w:rPr>
          <w:rStyle w:val="normaltextrun"/>
          <w:rFonts w:eastAsiaTheme="majorEastAsia" w:cs="Calibri"/>
        </w:rPr>
        <w:t>, specifiek het registratiesysteem</w:t>
      </w:r>
      <w:r w:rsidRPr="005808C1">
        <w:rPr>
          <w:rStyle w:val="normaltextrun"/>
          <w:rFonts w:eastAsiaTheme="majorEastAsia" w:cs="Calibri"/>
        </w:rPr>
        <w:t xml:space="preserve">. De benodigde interventies </w:t>
      </w:r>
      <w:r w:rsidR="004F3172">
        <w:rPr>
          <w:rStyle w:val="normaltextrun"/>
          <w:rFonts w:eastAsiaTheme="majorEastAsia" w:cs="Calibri"/>
        </w:rPr>
        <w:t>in</w:t>
      </w:r>
      <w:r w:rsidR="004F3172" w:rsidRPr="005808C1">
        <w:rPr>
          <w:rStyle w:val="normaltextrun"/>
          <w:rFonts w:eastAsiaTheme="majorEastAsia" w:cs="Calibri"/>
        </w:rPr>
        <w:t xml:space="preserve"> </w:t>
      </w:r>
      <w:r w:rsidRPr="005808C1">
        <w:rPr>
          <w:rStyle w:val="normaltextrun"/>
          <w:rFonts w:eastAsiaTheme="majorEastAsia" w:cs="Calibri"/>
        </w:rPr>
        <w:t xml:space="preserve">de registratie </w:t>
      </w:r>
      <w:r w:rsidR="00C53F13">
        <w:rPr>
          <w:rStyle w:val="normaltextrun"/>
          <w:rFonts w:eastAsiaTheme="majorEastAsia" w:cs="Calibri"/>
        </w:rPr>
        <w:t>binnen</w:t>
      </w:r>
      <w:r w:rsidRPr="005808C1">
        <w:rPr>
          <w:rStyle w:val="normaltextrun"/>
          <w:rFonts w:eastAsiaTheme="majorEastAsia" w:cs="Calibri"/>
        </w:rPr>
        <w:t xml:space="preserve"> het ziekenhuissysteem zijn nog niet in scope. </w:t>
      </w:r>
      <w:r w:rsidRPr="00C53F13">
        <w:rPr>
          <w:rStyle w:val="normaltextrun"/>
          <w:rFonts w:eastAsiaTheme="majorEastAsia" w:cs="Calibri"/>
        </w:rPr>
        <w:t xml:space="preserve">Zolang er geen (landelijke) regie is op het gestructureerd kunnen invoeren van gegevens en de lokale visie </w:t>
      </w:r>
      <w:r w:rsidR="002B10C8" w:rsidRPr="00C53F13">
        <w:rPr>
          <w:rStyle w:val="normaltextrun"/>
          <w:rFonts w:eastAsiaTheme="majorEastAsia" w:cs="Calibri"/>
        </w:rPr>
        <w:t xml:space="preserve">ontbreekt om </w:t>
      </w:r>
      <w:r w:rsidRPr="00C53F13">
        <w:rPr>
          <w:rStyle w:val="normaltextrun"/>
          <w:rFonts w:eastAsiaTheme="majorEastAsia" w:cs="Calibri"/>
        </w:rPr>
        <w:t xml:space="preserve">deze aanpak te realiseren, blijft het gat tussen de ambitie en realiteit bestaan. </w:t>
      </w:r>
    </w:p>
    <w:p w14:paraId="7259ABF9" w14:textId="20CB8E2A" w:rsidR="00553079" w:rsidRDefault="002B10C8" w:rsidP="009E7384">
      <w:pPr>
        <w:pStyle w:val="Lijstalinea"/>
        <w:numPr>
          <w:ilvl w:val="0"/>
          <w:numId w:val="25"/>
        </w:numPr>
        <w:rPr>
          <w:rStyle w:val="normaltextrun"/>
          <w:rFonts w:eastAsiaTheme="majorEastAsia" w:cs="Calibri"/>
        </w:rPr>
      </w:pPr>
      <w:bookmarkStart w:id="17" w:name="_Hlk125455678"/>
      <w:r>
        <w:rPr>
          <w:rStyle w:val="normaltextrun"/>
          <w:rFonts w:eastAsiaTheme="majorEastAsia" w:cs="Calibri"/>
        </w:rPr>
        <w:t>Er is ve</w:t>
      </w:r>
      <w:r w:rsidR="00553079" w:rsidRPr="005808C1">
        <w:rPr>
          <w:rStyle w:val="normaltextrun"/>
          <w:rFonts w:eastAsiaTheme="majorEastAsia" w:cs="Calibri"/>
        </w:rPr>
        <w:t xml:space="preserve">el </w:t>
      </w:r>
      <w:r w:rsidR="00553079" w:rsidRPr="000F4227">
        <w:rPr>
          <w:rStyle w:val="normaltextrun"/>
          <w:rFonts w:eastAsiaTheme="majorEastAsia" w:cs="Calibri"/>
          <w:b/>
          <w:bCs/>
        </w:rPr>
        <w:t xml:space="preserve">overlap </w:t>
      </w:r>
      <w:r w:rsidRPr="000F4227">
        <w:rPr>
          <w:rStyle w:val="normaltextrun"/>
          <w:rFonts w:eastAsiaTheme="majorEastAsia" w:cs="Calibri"/>
          <w:b/>
          <w:bCs/>
        </w:rPr>
        <w:t xml:space="preserve">tussen </w:t>
      </w:r>
      <w:r w:rsidR="00553079" w:rsidRPr="000F4227">
        <w:rPr>
          <w:rStyle w:val="normaltextrun"/>
          <w:rFonts w:eastAsiaTheme="majorEastAsia" w:cs="Calibri"/>
          <w:b/>
          <w:bCs/>
        </w:rPr>
        <w:t>kwaliteitsregistraties</w:t>
      </w:r>
      <w:r w:rsidRPr="000F4227">
        <w:rPr>
          <w:rStyle w:val="normaltextrun"/>
          <w:rFonts w:eastAsiaTheme="majorEastAsia" w:cs="Calibri"/>
          <w:b/>
          <w:bCs/>
        </w:rPr>
        <w:t xml:space="preserve"> en de </w:t>
      </w:r>
      <w:r w:rsidR="00553079" w:rsidRPr="000F4227">
        <w:rPr>
          <w:rStyle w:val="normaltextrun"/>
          <w:rFonts w:eastAsiaTheme="majorEastAsia" w:cs="Calibri"/>
          <w:b/>
          <w:bCs/>
        </w:rPr>
        <w:t>sets van uitkomstinformatie</w:t>
      </w:r>
      <w:r w:rsidR="00553079" w:rsidRPr="005808C1">
        <w:rPr>
          <w:rStyle w:val="normaltextrun"/>
          <w:rFonts w:eastAsiaTheme="majorEastAsia" w:cs="Calibri"/>
        </w:rPr>
        <w:t xml:space="preserve"> van de </w:t>
      </w:r>
      <w:r>
        <w:rPr>
          <w:rStyle w:val="normaltextrun"/>
          <w:rFonts w:eastAsiaTheme="majorEastAsia" w:cs="Calibri"/>
        </w:rPr>
        <w:t>vier</w:t>
      </w:r>
      <w:r w:rsidR="00553079" w:rsidRPr="005808C1">
        <w:rPr>
          <w:rStyle w:val="normaltextrun"/>
          <w:rFonts w:eastAsiaTheme="majorEastAsia" w:cs="Calibri"/>
        </w:rPr>
        <w:t xml:space="preserve"> aandoeningen. </w:t>
      </w:r>
      <w:r w:rsidR="00CE31D2">
        <w:rPr>
          <w:rStyle w:val="normaltextrun"/>
          <w:rFonts w:eastAsiaTheme="majorEastAsia" w:cs="Calibri"/>
        </w:rPr>
        <w:t>Dat is goed nieuws</w:t>
      </w:r>
      <w:r w:rsidR="00800A77">
        <w:rPr>
          <w:rStyle w:val="normaltextrun"/>
          <w:rFonts w:eastAsiaTheme="majorEastAsia" w:cs="Calibri"/>
        </w:rPr>
        <w:t xml:space="preserve"> aan</w:t>
      </w:r>
      <w:r w:rsidR="00CE31D2">
        <w:rPr>
          <w:rStyle w:val="normaltextrun"/>
          <w:rFonts w:eastAsiaTheme="majorEastAsia" w:cs="Calibri"/>
        </w:rPr>
        <w:t>g</w:t>
      </w:r>
      <w:r w:rsidR="00553079" w:rsidRPr="005808C1">
        <w:rPr>
          <w:rStyle w:val="normaltextrun"/>
          <w:rFonts w:eastAsiaTheme="majorEastAsia" w:cs="Calibri"/>
        </w:rPr>
        <w:t xml:space="preserve">ezien het uitgangspunt van </w:t>
      </w:r>
      <w:r w:rsidR="00CE31D2">
        <w:rPr>
          <w:rStyle w:val="normaltextrun"/>
          <w:rFonts w:eastAsiaTheme="majorEastAsia" w:cs="Calibri"/>
        </w:rPr>
        <w:t xml:space="preserve">het programma </w:t>
      </w:r>
      <w:r w:rsidR="00553079" w:rsidRPr="005808C1">
        <w:rPr>
          <w:rStyle w:val="normaltextrun"/>
          <w:rFonts w:eastAsiaTheme="majorEastAsia" w:cs="Calibri"/>
        </w:rPr>
        <w:t>UZ</w:t>
      </w:r>
      <w:r w:rsidR="00CE31D2">
        <w:rPr>
          <w:rStyle w:val="normaltextrun"/>
          <w:rFonts w:eastAsiaTheme="majorEastAsia" w:cs="Calibri"/>
        </w:rPr>
        <w:t xml:space="preserve"> </w:t>
      </w:r>
      <w:r w:rsidR="00800A77">
        <w:rPr>
          <w:rStyle w:val="normaltextrun"/>
          <w:rFonts w:eastAsiaTheme="majorEastAsia" w:cs="Calibri"/>
        </w:rPr>
        <w:t xml:space="preserve">is </w:t>
      </w:r>
      <w:r w:rsidR="00553079" w:rsidRPr="005808C1">
        <w:rPr>
          <w:rStyle w:val="normaltextrun"/>
          <w:rFonts w:eastAsiaTheme="majorEastAsia" w:cs="Calibri"/>
        </w:rPr>
        <w:t>om zoveel mogelijk aan te sluiten bij bestaande initiatieven gericht op meervoudig gebruik</w:t>
      </w:r>
      <w:r w:rsidR="00CE31D2">
        <w:rPr>
          <w:rStyle w:val="normaltextrun"/>
          <w:rFonts w:eastAsiaTheme="majorEastAsia" w:cs="Calibri"/>
        </w:rPr>
        <w:t xml:space="preserve">. Met deze </w:t>
      </w:r>
      <w:r w:rsidR="00553079" w:rsidRPr="005808C1">
        <w:rPr>
          <w:rStyle w:val="normaltextrun"/>
          <w:rFonts w:eastAsiaTheme="majorEastAsia" w:cs="Calibri"/>
        </w:rPr>
        <w:t>grote mate van overlap is het denkbaar dat de gegevens van de kwaliteitsregistratie</w:t>
      </w:r>
      <w:r w:rsidR="002B6756">
        <w:rPr>
          <w:rStyle w:val="normaltextrun"/>
          <w:rFonts w:eastAsiaTheme="majorEastAsia" w:cs="Calibri"/>
        </w:rPr>
        <w:t>s</w:t>
      </w:r>
      <w:r w:rsidR="00553079" w:rsidRPr="005808C1">
        <w:rPr>
          <w:rStyle w:val="normaltextrun"/>
          <w:rFonts w:eastAsiaTheme="majorEastAsia" w:cs="Calibri"/>
        </w:rPr>
        <w:t xml:space="preserve"> ook worden gebruikt voor UZ. Immers, zorginstellingen leveren </w:t>
      </w:r>
      <w:r w:rsidR="002B6756" w:rsidRPr="005808C1">
        <w:rPr>
          <w:rStyle w:val="normaltextrun"/>
          <w:rFonts w:eastAsiaTheme="majorEastAsia" w:cs="Calibri"/>
        </w:rPr>
        <w:t>al</w:t>
      </w:r>
      <w:r w:rsidR="00553079" w:rsidRPr="005808C1">
        <w:rPr>
          <w:rStyle w:val="normaltextrun"/>
          <w:rFonts w:eastAsiaTheme="majorEastAsia" w:cs="Calibri"/>
        </w:rPr>
        <w:t xml:space="preserve"> lange tijd gegevens aan voor de kwaliteitsregistraties en </w:t>
      </w:r>
      <w:r w:rsidR="00800A77">
        <w:rPr>
          <w:rStyle w:val="normaltextrun"/>
          <w:rFonts w:eastAsiaTheme="majorEastAsia" w:cs="Calibri"/>
        </w:rPr>
        <w:t>hiervoor</w:t>
      </w:r>
      <w:r w:rsidR="00553079" w:rsidRPr="005808C1">
        <w:rPr>
          <w:rStyle w:val="normaltextrun"/>
          <w:rFonts w:eastAsiaTheme="majorEastAsia" w:cs="Calibri"/>
        </w:rPr>
        <w:t xml:space="preserve"> is een infrastructuur aanwezig. </w:t>
      </w:r>
      <w:r w:rsidR="00CE31D2" w:rsidRPr="00750B0B">
        <w:rPr>
          <w:rStyle w:val="normaltextrun"/>
          <w:rFonts w:eastAsiaTheme="majorEastAsia" w:cs="Calibri"/>
        </w:rPr>
        <w:t xml:space="preserve">Wanneer </w:t>
      </w:r>
      <w:r w:rsidR="00553079" w:rsidRPr="00750B0B">
        <w:rPr>
          <w:rStyle w:val="normaltextrun"/>
          <w:rFonts w:eastAsiaTheme="majorEastAsia" w:cs="Calibri"/>
        </w:rPr>
        <w:t xml:space="preserve">kwaliteitsregistraties zich </w:t>
      </w:r>
      <w:r w:rsidR="00CE31D2" w:rsidRPr="00750B0B">
        <w:rPr>
          <w:rStyle w:val="normaltextrun"/>
          <w:rFonts w:eastAsiaTheme="majorEastAsia" w:cs="Calibri"/>
        </w:rPr>
        <w:t xml:space="preserve">aanvullend kunnen </w:t>
      </w:r>
      <w:r w:rsidR="00553079" w:rsidRPr="00750B0B">
        <w:rPr>
          <w:rStyle w:val="normaltextrun"/>
          <w:rFonts w:eastAsiaTheme="majorEastAsia" w:cs="Calibri"/>
        </w:rPr>
        <w:t>gaan richten op aandoeningen </w:t>
      </w:r>
      <w:r w:rsidR="00CE31D2" w:rsidRPr="00750B0B">
        <w:rPr>
          <w:rStyle w:val="normaltextrun"/>
          <w:rFonts w:eastAsiaTheme="majorEastAsia" w:cs="Calibri"/>
        </w:rPr>
        <w:t xml:space="preserve">(naast </w:t>
      </w:r>
      <w:r w:rsidR="00553079" w:rsidRPr="00750B0B">
        <w:rPr>
          <w:rStyle w:val="normaltextrun"/>
          <w:rFonts w:eastAsiaTheme="majorEastAsia" w:cs="Calibri"/>
        </w:rPr>
        <w:t>de huidige focus op interventies</w:t>
      </w:r>
      <w:r w:rsidR="00CE31D2" w:rsidRPr="00750B0B">
        <w:rPr>
          <w:rStyle w:val="normaltextrun"/>
          <w:rFonts w:eastAsiaTheme="majorEastAsia" w:cs="Calibri"/>
        </w:rPr>
        <w:t>)</w:t>
      </w:r>
      <w:r w:rsidR="00553079" w:rsidRPr="00750B0B">
        <w:rPr>
          <w:rStyle w:val="normaltextrun"/>
          <w:rFonts w:eastAsiaTheme="majorEastAsia" w:cs="Calibri"/>
        </w:rPr>
        <w:t>, is een nog grotere overlap met de UZ</w:t>
      </w:r>
      <w:r w:rsidR="002B6756" w:rsidRPr="00750B0B">
        <w:rPr>
          <w:rStyle w:val="normaltextrun"/>
          <w:rFonts w:eastAsiaTheme="majorEastAsia" w:cs="Calibri"/>
        </w:rPr>
        <w:t>-</w:t>
      </w:r>
      <w:r w:rsidR="00553079" w:rsidRPr="00750B0B">
        <w:rPr>
          <w:rStyle w:val="normaltextrun"/>
          <w:rFonts w:eastAsiaTheme="majorEastAsia" w:cs="Calibri"/>
        </w:rPr>
        <w:t>datasets te verwachten.</w:t>
      </w:r>
      <w:r w:rsidR="00CE31D2" w:rsidRPr="00750B0B">
        <w:rPr>
          <w:rStyle w:val="normaltextrun"/>
          <w:rFonts w:eastAsiaTheme="majorEastAsia" w:cs="Calibri"/>
        </w:rPr>
        <w:t xml:space="preserve"> Dit draagt bij aan het versneld gebruiken van </w:t>
      </w:r>
      <w:r w:rsidR="00CE58BE" w:rsidRPr="00750B0B">
        <w:rPr>
          <w:rStyle w:val="normaltextrun"/>
          <w:rFonts w:eastAsiaTheme="majorEastAsia" w:cs="Calibri"/>
        </w:rPr>
        <w:t>uitkomstinformatie.</w:t>
      </w:r>
      <w:r w:rsidR="002B6756">
        <w:rPr>
          <w:rStyle w:val="normaltextrun"/>
          <w:rFonts w:eastAsiaTheme="majorEastAsia" w:cs="Calibri"/>
        </w:rPr>
        <w:t xml:space="preserve"> </w:t>
      </w:r>
    </w:p>
    <w:p w14:paraId="0112D06E" w14:textId="6351F0FF" w:rsidR="00C85887" w:rsidRDefault="003E7128" w:rsidP="003F7706">
      <w:r>
        <w:rPr>
          <w:rStyle w:val="normaltextrun"/>
          <w:rFonts w:eastAsiaTheme="majorEastAsia" w:cs="Calibri"/>
        </w:rPr>
        <w:t>In de bijlage vind</w:t>
      </w:r>
      <w:r w:rsidR="006C7B64">
        <w:rPr>
          <w:rStyle w:val="normaltextrun"/>
          <w:rFonts w:eastAsiaTheme="majorEastAsia" w:cs="Calibri"/>
        </w:rPr>
        <w:t>t</w:t>
      </w:r>
      <w:r>
        <w:rPr>
          <w:rStyle w:val="normaltextrun"/>
          <w:rFonts w:eastAsiaTheme="majorEastAsia" w:cs="Calibri"/>
        </w:rPr>
        <w:t xml:space="preserve"> u meer informatie over </w:t>
      </w:r>
      <w:r w:rsidR="007E62B1">
        <w:rPr>
          <w:rStyle w:val="normaltextrun"/>
          <w:rFonts w:eastAsiaTheme="majorEastAsia" w:cs="Calibri"/>
        </w:rPr>
        <w:t xml:space="preserve">het proces en de knelpunten </w:t>
      </w:r>
      <w:r w:rsidR="00A12B9B">
        <w:rPr>
          <w:rStyle w:val="normaltextrun"/>
          <w:rFonts w:eastAsiaTheme="majorEastAsia" w:cs="Calibri"/>
        </w:rPr>
        <w:t>voor</w:t>
      </w:r>
      <w:r w:rsidR="007E62B1">
        <w:rPr>
          <w:rStyle w:val="normaltextrun"/>
          <w:rFonts w:eastAsiaTheme="majorEastAsia" w:cs="Calibri"/>
        </w:rPr>
        <w:t xml:space="preserve"> implementatie </w:t>
      </w:r>
      <w:r w:rsidR="00A12B9B">
        <w:rPr>
          <w:rStyle w:val="normaltextrun"/>
          <w:rFonts w:eastAsiaTheme="majorEastAsia" w:cs="Calibri"/>
        </w:rPr>
        <w:t>met betrekking tot</w:t>
      </w:r>
      <w:r w:rsidR="007E62B1">
        <w:rPr>
          <w:rStyle w:val="normaltextrun"/>
          <w:rFonts w:eastAsiaTheme="majorEastAsia" w:cs="Calibri"/>
        </w:rPr>
        <w:t xml:space="preserve"> drie van de vier aandoeningen</w:t>
      </w:r>
      <w:r w:rsidR="00A12B9B">
        <w:rPr>
          <w:rStyle w:val="normaltextrun"/>
          <w:rFonts w:eastAsiaTheme="majorEastAsia" w:cs="Calibri"/>
        </w:rPr>
        <w:t xml:space="preserve">: </w:t>
      </w:r>
      <w:r w:rsidR="00A12B9B">
        <w:t>knie-artrose, chronische nierschade en IBD</w:t>
      </w:r>
      <w:r w:rsidR="00A12B9B">
        <w:rPr>
          <w:rStyle w:val="normaltextrun"/>
          <w:rFonts w:eastAsiaTheme="majorEastAsia" w:cs="Calibri"/>
        </w:rPr>
        <w:t xml:space="preserve">. </w:t>
      </w:r>
      <w:r w:rsidR="00A12B9B">
        <w:t xml:space="preserve">Pancreascarcinoom is niet beschreven, omdat de UZ-set nog niet was vastgesteld. </w:t>
      </w:r>
      <w:bookmarkEnd w:id="14"/>
      <w:bookmarkEnd w:id="17"/>
    </w:p>
    <w:p w14:paraId="59974891" w14:textId="77777777" w:rsidR="00C85887" w:rsidRDefault="00C85887">
      <w:pPr>
        <w:spacing w:before="0" w:after="0" w:line="240" w:lineRule="auto"/>
      </w:pPr>
      <w:r>
        <w:br w:type="page"/>
      </w:r>
    </w:p>
    <w:bookmarkStart w:id="18" w:name="_Toc139538248"/>
    <w:p w14:paraId="36D9C446" w14:textId="16ED7C7E" w:rsidR="00403B4C" w:rsidRPr="009C3B1A" w:rsidRDefault="00612496" w:rsidP="00C85887">
      <w:pPr>
        <w:pStyle w:val="Kop1UZLijn4"/>
      </w:pPr>
      <w:r>
        <w:rPr>
          <w:rFonts w:cs="Montserrat"/>
          <w:b/>
          <w:bCs/>
          <w:noProof/>
          <w:color w:val="110E72"/>
          <w:sz w:val="80"/>
          <w:szCs w:val="80"/>
        </w:rPr>
        <w:lastRenderedPageBreak/>
        <mc:AlternateContent>
          <mc:Choice Requires="wps">
            <w:drawing>
              <wp:anchor distT="0" distB="0" distL="114300" distR="114300" simplePos="0" relativeHeight="251657247" behindDoc="0" locked="0" layoutInCell="1" allowOverlap="1" wp14:anchorId="7C78188D" wp14:editId="176CCBB0">
                <wp:simplePos x="0" y="0"/>
                <wp:positionH relativeFrom="column">
                  <wp:posOffset>-885825</wp:posOffset>
                </wp:positionH>
                <wp:positionV relativeFrom="page">
                  <wp:posOffset>10483850</wp:posOffset>
                </wp:positionV>
                <wp:extent cx="3693160" cy="199390"/>
                <wp:effectExtent l="0" t="0" r="2540" b="3810"/>
                <wp:wrapNone/>
                <wp:docPr id="49" name="Rechthoek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3160"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E2E81" id="Rechthoek 49" o:spid="_x0000_s1026" alt="&quot;&quot;" style="position:absolute;margin-left:-69.75pt;margin-top:825.5pt;width:290.8pt;height:15.7pt;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" fillcolor="#dc1946" stroked="f" strokeweight="1pt">
                <w10:wrap anchory="page"/>
              </v:rect>
            </w:pict>
          </mc:Fallback>
        </mc:AlternateContent>
      </w:r>
      <w:r>
        <w:rPr>
          <w:rFonts w:cs="Montserrat"/>
          <w:b/>
          <w:bCs/>
          <w:noProof/>
          <w:color w:val="110E72"/>
          <w:sz w:val="80"/>
          <w:szCs w:val="80"/>
        </w:rPr>
        <mc:AlternateContent>
          <mc:Choice Requires="wps">
            <w:drawing>
              <wp:anchor distT="0" distB="0" distL="114300" distR="114300" simplePos="0" relativeHeight="251657248" behindDoc="0" locked="0" layoutInCell="1" allowOverlap="1" wp14:anchorId="53B3D909" wp14:editId="43CED3B0">
                <wp:simplePos x="0" y="0"/>
                <wp:positionH relativeFrom="column">
                  <wp:posOffset>2798242</wp:posOffset>
                </wp:positionH>
                <wp:positionV relativeFrom="page">
                  <wp:posOffset>10483850</wp:posOffset>
                </wp:positionV>
                <wp:extent cx="4449445" cy="199390"/>
                <wp:effectExtent l="0" t="0" r="0" b="3810"/>
                <wp:wrapNone/>
                <wp:docPr id="50" name="Rechthoek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9445"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57668" id="Rechthoek 50" o:spid="_x0000_s1026" alt="&quot;&quot;" style="position:absolute;margin-left:220.35pt;margin-top:825.5pt;width:350.35pt;height:15.7pt;z-index:25165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" fillcolor="#00adcc" stroked="f" strokeweight="1pt">
                <w10:wrap anchory="page"/>
              </v:rect>
            </w:pict>
          </mc:Fallback>
        </mc:AlternateContent>
      </w:r>
      <w:r w:rsidR="00C85887">
        <w:t xml:space="preserve">4. </w:t>
      </w:r>
      <w:r w:rsidR="00631A1E">
        <w:t>ZIB-strategie in relatie tot bgz en UZ</w:t>
      </w:r>
      <w:bookmarkEnd w:id="18"/>
    </w:p>
    <w:p w14:paraId="65FEF9F9" w14:textId="0CAEB23A" w:rsidR="00476E53" w:rsidRDefault="00403B4C" w:rsidP="001B0C05">
      <w:pPr>
        <w:rPr>
          <w:rStyle w:val="normaltextrun"/>
          <w:rFonts w:eastAsiaTheme="majorEastAsia"/>
          <w:color w:val="auto"/>
          <w:lang w:eastAsia="nl-NL"/>
        </w:rPr>
      </w:pPr>
      <w:r w:rsidRPr="00EB5059">
        <w:rPr>
          <w:rStyle w:val="normaltextrun"/>
          <w:rFonts w:eastAsiaTheme="majorEastAsia"/>
          <w:color w:val="auto"/>
          <w:lang w:eastAsia="nl-NL"/>
        </w:rPr>
        <w:t>In P</w:t>
      </w:r>
      <w:r w:rsidR="00C2367A">
        <w:rPr>
          <w:rStyle w:val="normaltextrun"/>
          <w:rFonts w:eastAsiaTheme="majorEastAsia"/>
          <w:color w:val="auto"/>
          <w:lang w:eastAsia="nl-NL"/>
        </w:rPr>
        <w:t>o</w:t>
      </w:r>
      <w:r w:rsidRPr="00EB5059">
        <w:rPr>
          <w:rStyle w:val="normaltextrun"/>
          <w:rFonts w:eastAsiaTheme="majorEastAsia"/>
          <w:color w:val="auto"/>
          <w:lang w:eastAsia="nl-NL"/>
        </w:rPr>
        <w:t>C I</w:t>
      </w:r>
      <w:r w:rsidR="002B49DA">
        <w:rPr>
          <w:rStyle w:val="normaltextrun"/>
          <w:rFonts w:eastAsiaTheme="majorEastAsia"/>
          <w:color w:val="auto"/>
          <w:lang w:eastAsia="nl-NL"/>
        </w:rPr>
        <w:t xml:space="preserve"> en II</w:t>
      </w:r>
      <w:r w:rsidRPr="00EB5059">
        <w:rPr>
          <w:rStyle w:val="normaltextrun"/>
          <w:rFonts w:eastAsiaTheme="majorEastAsia"/>
          <w:color w:val="auto"/>
          <w:lang w:eastAsia="nl-NL"/>
        </w:rPr>
        <w:t xml:space="preserve"> </w:t>
      </w:r>
      <w:r w:rsidR="00B013AD">
        <w:rPr>
          <w:rStyle w:val="normaltextrun"/>
          <w:rFonts w:eastAsiaTheme="majorEastAsia"/>
          <w:color w:val="auto"/>
          <w:lang w:eastAsia="nl-NL"/>
        </w:rPr>
        <w:t xml:space="preserve">van lijn 4 </w:t>
      </w:r>
      <w:r w:rsidRPr="00EB5059">
        <w:rPr>
          <w:rStyle w:val="normaltextrun"/>
          <w:rFonts w:eastAsiaTheme="majorEastAsia"/>
          <w:color w:val="auto"/>
          <w:lang w:eastAsia="nl-NL"/>
        </w:rPr>
        <w:t xml:space="preserve">is vastgesteld dat de benodigde basis voor het registreren </w:t>
      </w:r>
      <w:r w:rsidR="00A14474">
        <w:rPr>
          <w:rStyle w:val="normaltextrun"/>
          <w:rFonts w:eastAsiaTheme="majorEastAsia"/>
          <w:color w:val="auto"/>
          <w:lang w:eastAsia="nl-NL"/>
        </w:rPr>
        <w:t xml:space="preserve">en gebruiken </w:t>
      </w:r>
      <w:r w:rsidRPr="00EB5059">
        <w:rPr>
          <w:rStyle w:val="normaltextrun"/>
          <w:rFonts w:eastAsiaTheme="majorEastAsia"/>
          <w:color w:val="auto"/>
          <w:lang w:eastAsia="nl-NL"/>
        </w:rPr>
        <w:t xml:space="preserve">van uitkomsten </w:t>
      </w:r>
      <w:r w:rsidR="00251E62" w:rsidRPr="00EB5059">
        <w:rPr>
          <w:rStyle w:val="normaltextrun"/>
          <w:rFonts w:eastAsiaTheme="majorEastAsia"/>
          <w:color w:val="auto"/>
          <w:lang w:eastAsia="nl-NL"/>
        </w:rPr>
        <w:t>via</w:t>
      </w:r>
      <w:r w:rsidRPr="00EB5059">
        <w:rPr>
          <w:rStyle w:val="normaltextrun"/>
          <w:rFonts w:eastAsiaTheme="majorEastAsia"/>
          <w:color w:val="auto"/>
          <w:lang w:eastAsia="nl-NL"/>
        </w:rPr>
        <w:t xml:space="preserve"> de BGZ nog</w:t>
      </w:r>
      <w:r w:rsidR="00A14474">
        <w:rPr>
          <w:rStyle w:val="normaltextrun"/>
          <w:rFonts w:eastAsiaTheme="majorEastAsia"/>
          <w:color w:val="auto"/>
          <w:lang w:eastAsia="nl-NL"/>
        </w:rPr>
        <w:t xml:space="preserve"> onvoldoende</w:t>
      </w:r>
      <w:r w:rsidRPr="00EB5059">
        <w:rPr>
          <w:rStyle w:val="normaltextrun"/>
          <w:rFonts w:eastAsiaTheme="majorEastAsia"/>
          <w:color w:val="auto"/>
          <w:lang w:eastAsia="nl-NL"/>
        </w:rPr>
        <w:t xml:space="preserve"> mogelijk is. </w:t>
      </w:r>
      <w:r w:rsidR="00CB01C3">
        <w:rPr>
          <w:rFonts w:eastAsia="Calibri"/>
        </w:rPr>
        <w:t>Een</w:t>
      </w:r>
      <w:r w:rsidR="0005420D" w:rsidRPr="00513333">
        <w:rPr>
          <w:rFonts w:eastAsia="Calibri"/>
        </w:rPr>
        <w:t xml:space="preserve"> hoge implementatiegraad van de BGZ is een randvoorwaarde voor implementatie </w:t>
      </w:r>
      <w:r w:rsidR="00B013AD">
        <w:rPr>
          <w:rFonts w:eastAsia="Calibri"/>
        </w:rPr>
        <w:t xml:space="preserve">van </w:t>
      </w:r>
      <w:r w:rsidR="0005420D" w:rsidRPr="00513333">
        <w:rPr>
          <w:rFonts w:eastAsia="Calibri"/>
        </w:rPr>
        <w:t xml:space="preserve">UZ in de </w:t>
      </w:r>
      <w:r w:rsidR="0005420D" w:rsidRPr="00330E82">
        <w:t xml:space="preserve">praktijk. </w:t>
      </w:r>
      <w:r w:rsidR="00CB01C3">
        <w:t xml:space="preserve">Dit hoofdstuk gaat dieper in op </w:t>
      </w:r>
      <w:r w:rsidR="001B0C05">
        <w:t xml:space="preserve">“zib-strategie” van Nictiz </w:t>
      </w:r>
      <w:r w:rsidR="00DF53B0">
        <w:t xml:space="preserve">in relatie tot de BGZ </w:t>
      </w:r>
      <w:r w:rsidR="00DF53B0">
        <w:rPr>
          <w:rStyle w:val="normaltextrun"/>
          <w:rFonts w:eastAsiaTheme="majorEastAsia"/>
          <w:color w:val="auto"/>
          <w:lang w:eastAsia="nl-NL"/>
        </w:rPr>
        <w:t>en de</w:t>
      </w:r>
      <w:r w:rsidR="00BA3ACA">
        <w:rPr>
          <w:rStyle w:val="normaltextrun"/>
          <w:rFonts w:eastAsiaTheme="majorEastAsia"/>
          <w:color w:val="auto"/>
          <w:lang w:eastAsia="nl-NL"/>
        </w:rPr>
        <w:t xml:space="preserve"> verdere implementatie van UZ.</w:t>
      </w:r>
      <w:r w:rsidR="00DF53B0">
        <w:rPr>
          <w:rStyle w:val="normaltextrun"/>
          <w:rFonts w:eastAsiaTheme="majorEastAsia"/>
          <w:color w:val="auto"/>
          <w:lang w:eastAsia="nl-NL"/>
        </w:rPr>
        <w:t xml:space="preserve"> </w:t>
      </w:r>
    </w:p>
    <w:p w14:paraId="3E08348D" w14:textId="107F825F" w:rsidR="003756B8" w:rsidRPr="009A7110" w:rsidRDefault="00EB6139" w:rsidP="007F111E">
      <w:pPr>
        <w:pStyle w:val="Kop2UZLIjn4"/>
      </w:pPr>
      <w:bookmarkStart w:id="19" w:name="_Toc139538249"/>
      <w:r>
        <w:t xml:space="preserve">4.1 </w:t>
      </w:r>
      <w:r w:rsidR="003756B8" w:rsidRPr="009A7110">
        <w:t xml:space="preserve">Gebruik </w:t>
      </w:r>
      <w:r w:rsidR="003756B8">
        <w:t>z</w:t>
      </w:r>
      <w:r w:rsidR="003756B8" w:rsidRPr="009A7110">
        <w:t xml:space="preserve">ibs </w:t>
      </w:r>
      <w:r w:rsidR="005B1740">
        <w:t>voor standaardisatie</w:t>
      </w:r>
      <w:bookmarkEnd w:id="19"/>
      <w:r w:rsidR="005B1740">
        <w:t xml:space="preserve"> </w:t>
      </w:r>
    </w:p>
    <w:p w14:paraId="4EDFB984" w14:textId="31A09F0C" w:rsidR="003756B8" w:rsidRDefault="003756B8" w:rsidP="00F042FB">
      <w:pPr>
        <w:rPr>
          <w:rStyle w:val="normaltextrun"/>
          <w:rFonts w:eastAsiaTheme="majorEastAsia"/>
          <w:color w:val="auto"/>
          <w:lang w:eastAsia="nl-NL"/>
        </w:rPr>
      </w:pPr>
      <w:r w:rsidRPr="003756B8">
        <w:rPr>
          <w:rStyle w:val="normaltextrun"/>
          <w:rFonts w:eastAsiaTheme="majorEastAsia"/>
          <w:color w:val="auto"/>
          <w:lang w:eastAsia="nl-NL"/>
        </w:rPr>
        <w:t xml:space="preserve">Met </w:t>
      </w:r>
      <w:r w:rsidR="00754A50">
        <w:rPr>
          <w:rStyle w:val="normaltextrun"/>
          <w:rFonts w:eastAsiaTheme="majorEastAsia"/>
          <w:color w:val="auto"/>
          <w:lang w:eastAsia="nl-NL"/>
        </w:rPr>
        <w:t>zibs</w:t>
      </w:r>
      <w:r w:rsidR="00B13E23">
        <w:rPr>
          <w:rStyle w:val="normaltextrun"/>
          <w:rFonts w:eastAsiaTheme="majorEastAsia"/>
          <w:color w:val="auto"/>
          <w:lang w:eastAsia="nl-NL"/>
        </w:rPr>
        <w:t xml:space="preserve"> </w:t>
      </w:r>
      <w:r w:rsidRPr="003756B8">
        <w:rPr>
          <w:rStyle w:val="normaltextrun"/>
          <w:rFonts w:eastAsiaTheme="majorEastAsia"/>
          <w:color w:val="auto"/>
          <w:lang w:eastAsia="nl-NL"/>
        </w:rPr>
        <w:t xml:space="preserve">worden minimale klinische concepten </w:t>
      </w:r>
      <w:r w:rsidR="00620827">
        <w:rPr>
          <w:rStyle w:val="normaltextrun"/>
          <w:rFonts w:eastAsiaTheme="majorEastAsia"/>
          <w:color w:val="auto"/>
          <w:lang w:eastAsia="nl-NL"/>
        </w:rPr>
        <w:t xml:space="preserve">beschreven </w:t>
      </w:r>
      <w:r w:rsidR="009A0DD4">
        <w:rPr>
          <w:rStyle w:val="normaltextrun"/>
          <w:rFonts w:eastAsiaTheme="majorEastAsia"/>
          <w:color w:val="auto"/>
          <w:lang w:eastAsia="nl-NL"/>
        </w:rPr>
        <w:t>die</w:t>
      </w:r>
      <w:r w:rsidR="009A0DD4" w:rsidRPr="003756B8">
        <w:rPr>
          <w:rStyle w:val="normaltextrun"/>
          <w:rFonts w:eastAsiaTheme="majorEastAsia"/>
          <w:color w:val="auto"/>
          <w:lang w:eastAsia="nl-NL"/>
        </w:rPr>
        <w:t xml:space="preserve"> </w:t>
      </w:r>
      <w:r w:rsidRPr="003756B8">
        <w:rPr>
          <w:rStyle w:val="normaltextrun"/>
          <w:rFonts w:eastAsiaTheme="majorEastAsia"/>
          <w:color w:val="auto"/>
          <w:lang w:eastAsia="nl-NL"/>
        </w:rPr>
        <w:t>meerdere gegevens</w:t>
      </w:r>
      <w:r w:rsidR="00A41F70">
        <w:rPr>
          <w:rStyle w:val="normaltextrun"/>
          <w:rFonts w:eastAsiaTheme="majorEastAsia"/>
          <w:color w:val="auto"/>
          <w:lang w:eastAsia="nl-NL"/>
        </w:rPr>
        <w:t xml:space="preserve"> bevatten</w:t>
      </w:r>
      <w:r w:rsidRPr="003756B8">
        <w:rPr>
          <w:rStyle w:val="normaltextrun"/>
          <w:rFonts w:eastAsiaTheme="majorEastAsia"/>
          <w:color w:val="auto"/>
          <w:lang w:eastAsia="nl-NL"/>
        </w:rPr>
        <w:t xml:space="preserve"> met een afgesproken inhoud, structuur en onderlinge relatie.</w:t>
      </w:r>
      <w:r w:rsidR="00901E06">
        <w:rPr>
          <w:rStyle w:val="normaltextrun"/>
          <w:rFonts w:eastAsiaTheme="majorEastAsia"/>
          <w:color w:val="auto"/>
          <w:lang w:eastAsia="nl-NL"/>
        </w:rPr>
        <w:t xml:space="preserve"> </w:t>
      </w:r>
      <w:r w:rsidRPr="003756B8">
        <w:rPr>
          <w:rStyle w:val="normaltextrun"/>
          <w:rFonts w:eastAsiaTheme="majorEastAsia"/>
          <w:color w:val="auto"/>
          <w:lang w:eastAsia="nl-NL"/>
        </w:rPr>
        <w:t xml:space="preserve">Zibs worden </w:t>
      </w:r>
      <w:r w:rsidR="00A41F70">
        <w:rPr>
          <w:rStyle w:val="normaltextrun"/>
          <w:rFonts w:eastAsiaTheme="majorEastAsia"/>
          <w:color w:val="auto"/>
          <w:lang w:eastAsia="nl-NL"/>
        </w:rPr>
        <w:t xml:space="preserve">in algemene zin </w:t>
      </w:r>
      <w:r w:rsidRPr="003756B8">
        <w:rPr>
          <w:rStyle w:val="normaltextrun"/>
          <w:rFonts w:eastAsiaTheme="majorEastAsia"/>
          <w:color w:val="auto"/>
          <w:lang w:eastAsia="nl-NL"/>
        </w:rPr>
        <w:t xml:space="preserve">gebruikt om inhoudelijke (niet technische) afspraken vast te leggen ten behoeve van het standaardiseren van </w:t>
      </w:r>
      <w:r w:rsidR="00A36B47">
        <w:rPr>
          <w:rStyle w:val="normaltextrun"/>
          <w:rFonts w:eastAsiaTheme="majorEastAsia"/>
          <w:color w:val="auto"/>
          <w:lang w:eastAsia="nl-NL"/>
        </w:rPr>
        <w:t>gegevens</w:t>
      </w:r>
      <w:r w:rsidRPr="003756B8">
        <w:rPr>
          <w:rStyle w:val="normaltextrun"/>
          <w:rFonts w:eastAsiaTheme="majorEastAsia"/>
          <w:color w:val="auto"/>
          <w:lang w:eastAsia="nl-NL"/>
        </w:rPr>
        <w:t xml:space="preserve"> die gebruikt word</w:t>
      </w:r>
      <w:r w:rsidR="00A36B47">
        <w:rPr>
          <w:rStyle w:val="normaltextrun"/>
          <w:rFonts w:eastAsiaTheme="majorEastAsia"/>
          <w:color w:val="auto"/>
          <w:lang w:eastAsia="nl-NL"/>
        </w:rPr>
        <w:t>en</w:t>
      </w:r>
      <w:r w:rsidRPr="003756B8">
        <w:rPr>
          <w:rStyle w:val="normaltextrun"/>
          <w:rFonts w:eastAsiaTheme="majorEastAsia"/>
          <w:color w:val="auto"/>
          <w:lang w:eastAsia="nl-NL"/>
        </w:rPr>
        <w:t xml:space="preserve"> in het zorgproces. Het doel van deze standaardisatie is dat </w:t>
      </w:r>
      <w:r w:rsidR="00A36B47">
        <w:rPr>
          <w:rStyle w:val="normaltextrun"/>
          <w:rFonts w:eastAsiaTheme="majorEastAsia"/>
          <w:color w:val="auto"/>
          <w:lang w:eastAsia="nl-NL"/>
        </w:rPr>
        <w:t>gegevens</w:t>
      </w:r>
      <w:r w:rsidRPr="003756B8">
        <w:rPr>
          <w:rStyle w:val="normaltextrun"/>
          <w:rFonts w:eastAsiaTheme="majorEastAsia"/>
          <w:color w:val="auto"/>
          <w:lang w:eastAsia="nl-NL"/>
        </w:rPr>
        <w:t xml:space="preserve"> uit het zorgproces eenvoudiger k</w:t>
      </w:r>
      <w:r w:rsidR="00A36B47">
        <w:rPr>
          <w:rStyle w:val="normaltextrun"/>
          <w:rFonts w:eastAsiaTheme="majorEastAsia"/>
          <w:color w:val="auto"/>
          <w:lang w:eastAsia="nl-NL"/>
        </w:rPr>
        <w:t>unnen</w:t>
      </w:r>
      <w:r w:rsidRPr="003756B8">
        <w:rPr>
          <w:rStyle w:val="normaltextrun"/>
          <w:rFonts w:eastAsiaTheme="majorEastAsia"/>
          <w:color w:val="auto"/>
          <w:lang w:eastAsia="nl-NL"/>
        </w:rPr>
        <w:t xml:space="preserve"> worden hergebruikt voor </w:t>
      </w:r>
      <w:r w:rsidR="00D648E4">
        <w:rPr>
          <w:rStyle w:val="normaltextrun"/>
          <w:rFonts w:eastAsiaTheme="majorEastAsia"/>
          <w:color w:val="auto"/>
          <w:lang w:eastAsia="nl-NL"/>
        </w:rPr>
        <w:t>bijvoorbeeld</w:t>
      </w:r>
      <w:r w:rsidRPr="003756B8">
        <w:rPr>
          <w:rStyle w:val="normaltextrun"/>
          <w:rFonts w:eastAsiaTheme="majorEastAsia"/>
          <w:color w:val="auto"/>
          <w:lang w:eastAsia="nl-NL"/>
        </w:rPr>
        <w:t xml:space="preserve"> overdracht van patiëntinformatie, kwaliteitsregistraties of patiëntgebonden onderzoek. Op basis van zibs wordt eenheid van taal gecreëerd die het uitwisselen van informatie faciliteert. Het is belangrijk om hierbij voor ogen te houden dat zibs een middel zijn om hergebruik van informatie mogelijk te maken en niet een doel op zich zijn.</w:t>
      </w:r>
    </w:p>
    <w:p w14:paraId="53F09526" w14:textId="24B44CD8" w:rsidR="005B1740" w:rsidRDefault="005B1740" w:rsidP="00F042FB">
      <w:pPr>
        <w:rPr>
          <w:rStyle w:val="normaltextrun"/>
          <w:rFonts w:eastAsiaTheme="majorEastAsia"/>
          <w:color w:val="auto"/>
          <w:lang w:eastAsia="nl-NL"/>
        </w:rPr>
      </w:pPr>
      <w:r>
        <w:rPr>
          <w:rStyle w:val="normaltextrun"/>
          <w:rFonts w:eastAsiaTheme="majorEastAsia"/>
          <w:color w:val="auto"/>
          <w:lang w:eastAsia="nl-NL"/>
        </w:rPr>
        <w:t>Zibs kunnen een oplossing bieden als data hergebruikt moet worden en de informatie gestructureerd en gecodeerd beschikbaar is</w:t>
      </w:r>
      <w:r w:rsidR="00A41F70">
        <w:rPr>
          <w:rStyle w:val="normaltextrun"/>
          <w:rFonts w:eastAsiaTheme="majorEastAsia"/>
          <w:color w:val="auto"/>
          <w:lang w:eastAsia="nl-NL"/>
        </w:rPr>
        <w:t xml:space="preserve"> voor meervoudig gebruik</w:t>
      </w:r>
      <w:r>
        <w:rPr>
          <w:rStyle w:val="normaltextrun"/>
          <w:rFonts w:eastAsiaTheme="majorEastAsia"/>
          <w:color w:val="auto"/>
          <w:lang w:eastAsia="nl-NL"/>
        </w:rPr>
        <w:t xml:space="preserve">. Vastleggen in zibs is voor </w:t>
      </w:r>
      <w:r w:rsidR="00B15EBE">
        <w:rPr>
          <w:rStyle w:val="normaltextrun"/>
          <w:rFonts w:eastAsiaTheme="majorEastAsia"/>
          <w:color w:val="auto"/>
          <w:lang w:eastAsia="nl-NL"/>
        </w:rPr>
        <w:t>UZ</w:t>
      </w:r>
      <w:r>
        <w:rPr>
          <w:rStyle w:val="normaltextrun"/>
          <w:rFonts w:eastAsiaTheme="majorEastAsia"/>
          <w:color w:val="auto"/>
          <w:lang w:eastAsia="nl-NL"/>
        </w:rPr>
        <w:t xml:space="preserve"> dan ook een logische werkwijze.</w:t>
      </w:r>
    </w:p>
    <w:p w14:paraId="48DB6063" w14:textId="367C864D" w:rsidR="003756B8" w:rsidRPr="003756B8" w:rsidRDefault="003756B8" w:rsidP="00630BAB">
      <w:pPr>
        <w:rPr>
          <w:rStyle w:val="normaltextrun"/>
          <w:rFonts w:eastAsiaTheme="majorEastAsia"/>
          <w:color w:val="auto"/>
          <w:lang w:eastAsia="nl-NL"/>
        </w:rPr>
      </w:pPr>
      <w:r w:rsidRPr="003756B8">
        <w:rPr>
          <w:rStyle w:val="normaltextrun"/>
          <w:rFonts w:eastAsiaTheme="majorEastAsia"/>
          <w:color w:val="auto"/>
          <w:lang w:eastAsia="nl-NL"/>
        </w:rPr>
        <w:t>Om te komen tot een goede beschikbaarheid van uitkomst</w:t>
      </w:r>
      <w:r w:rsidR="005B1740">
        <w:rPr>
          <w:rStyle w:val="normaltextrun"/>
          <w:rFonts w:eastAsiaTheme="majorEastAsia"/>
          <w:color w:val="auto"/>
          <w:lang w:eastAsia="nl-NL"/>
        </w:rPr>
        <w:t>informatie</w:t>
      </w:r>
      <w:r w:rsidRPr="003756B8">
        <w:rPr>
          <w:rStyle w:val="normaltextrun"/>
          <w:rFonts w:eastAsiaTheme="majorEastAsia"/>
          <w:color w:val="auto"/>
          <w:lang w:eastAsia="nl-NL"/>
        </w:rPr>
        <w:t xml:space="preserve"> zijn drie stappen essentieel:</w:t>
      </w:r>
    </w:p>
    <w:p w14:paraId="230D9833" w14:textId="1E645774" w:rsidR="003756B8" w:rsidRPr="003756B8" w:rsidRDefault="003756B8" w:rsidP="001E05A0">
      <w:pPr>
        <w:pStyle w:val="Default"/>
        <w:numPr>
          <w:ilvl w:val="0"/>
          <w:numId w:val="4"/>
        </w:numPr>
        <w:rPr>
          <w:rStyle w:val="normaltextrun"/>
          <w:rFonts w:ascii="Montserrat" w:eastAsiaTheme="majorEastAsia" w:hAnsi="Montserrat" w:cstheme="minorBidi"/>
          <w:color w:val="auto"/>
          <w:szCs w:val="20"/>
          <w:lang w:eastAsia="nl-NL"/>
        </w:rPr>
      </w:pPr>
      <w:r w:rsidRPr="003756B8">
        <w:rPr>
          <w:rStyle w:val="normaltextrun"/>
          <w:rFonts w:ascii="Montserrat" w:eastAsiaTheme="majorEastAsia" w:hAnsi="Montserrat" w:cstheme="minorBidi"/>
          <w:color w:val="auto"/>
          <w:szCs w:val="20"/>
          <w:lang w:eastAsia="nl-NL"/>
        </w:rPr>
        <w:t xml:space="preserve">Standaardiseren </w:t>
      </w:r>
      <w:r w:rsidR="00630BAB">
        <w:rPr>
          <w:rStyle w:val="normaltextrun"/>
          <w:rFonts w:ascii="Montserrat" w:eastAsiaTheme="majorEastAsia" w:hAnsi="Montserrat" w:cstheme="minorBidi"/>
          <w:color w:val="auto"/>
          <w:szCs w:val="20"/>
          <w:lang w:eastAsia="nl-NL"/>
        </w:rPr>
        <w:t xml:space="preserve">van </w:t>
      </w:r>
      <w:r w:rsidRPr="003756B8">
        <w:rPr>
          <w:rStyle w:val="normaltextrun"/>
          <w:rFonts w:ascii="Montserrat" w:eastAsiaTheme="majorEastAsia" w:hAnsi="Montserrat" w:cstheme="minorBidi"/>
          <w:color w:val="auto"/>
          <w:szCs w:val="20"/>
          <w:lang w:eastAsia="nl-NL"/>
        </w:rPr>
        <w:t xml:space="preserve">datasets: </w:t>
      </w:r>
      <w:r w:rsidR="00E21D18">
        <w:rPr>
          <w:rStyle w:val="normaltextrun"/>
          <w:rFonts w:ascii="Montserrat" w:eastAsiaTheme="majorEastAsia" w:hAnsi="Montserrat" w:cstheme="minorBidi"/>
          <w:color w:val="auto"/>
          <w:szCs w:val="20"/>
          <w:lang w:eastAsia="nl-NL"/>
        </w:rPr>
        <w:t xml:space="preserve">landelijke </w:t>
      </w:r>
      <w:r w:rsidRPr="003756B8">
        <w:rPr>
          <w:rStyle w:val="normaltextrun"/>
          <w:rFonts w:ascii="Montserrat" w:eastAsiaTheme="majorEastAsia" w:hAnsi="Montserrat" w:cstheme="minorBidi"/>
          <w:color w:val="auto"/>
          <w:szCs w:val="20"/>
          <w:lang w:eastAsia="nl-NL"/>
        </w:rPr>
        <w:t>afspraken maken en komen tot een vastgestelde dataset</w:t>
      </w:r>
      <w:r w:rsidR="00DB2545">
        <w:rPr>
          <w:rStyle w:val="normaltextrun"/>
          <w:rFonts w:ascii="Montserrat" w:eastAsiaTheme="majorEastAsia" w:hAnsi="Montserrat" w:cstheme="minorBidi"/>
          <w:color w:val="auto"/>
          <w:szCs w:val="20"/>
          <w:lang w:eastAsia="nl-NL"/>
        </w:rPr>
        <w:t>.</w:t>
      </w:r>
    </w:p>
    <w:p w14:paraId="5B949506" w14:textId="46E886EC" w:rsidR="003756B8" w:rsidRPr="003756B8" w:rsidRDefault="003756B8" w:rsidP="001E05A0">
      <w:pPr>
        <w:pStyle w:val="Default"/>
        <w:numPr>
          <w:ilvl w:val="1"/>
          <w:numId w:val="4"/>
        </w:numPr>
        <w:rPr>
          <w:rStyle w:val="normaltextrun"/>
          <w:rFonts w:ascii="Montserrat" w:eastAsiaTheme="majorEastAsia" w:hAnsi="Montserrat" w:cstheme="minorBidi"/>
          <w:color w:val="auto"/>
          <w:szCs w:val="20"/>
          <w:lang w:eastAsia="nl-NL"/>
        </w:rPr>
      </w:pPr>
      <w:r w:rsidRPr="003756B8">
        <w:rPr>
          <w:rStyle w:val="normaltextrun"/>
          <w:rFonts w:ascii="Montserrat" w:eastAsiaTheme="majorEastAsia" w:hAnsi="Montserrat" w:cstheme="minorBidi"/>
          <w:color w:val="auto"/>
          <w:szCs w:val="20"/>
          <w:lang w:eastAsia="nl-NL"/>
        </w:rPr>
        <w:t xml:space="preserve">De datasets worden ontwikkeld in </w:t>
      </w:r>
      <w:r w:rsidR="00630BAB">
        <w:rPr>
          <w:rStyle w:val="normaltextrun"/>
          <w:rFonts w:ascii="Montserrat" w:eastAsiaTheme="majorEastAsia" w:hAnsi="Montserrat" w:cstheme="minorBidi"/>
          <w:color w:val="auto"/>
          <w:szCs w:val="20"/>
          <w:lang w:eastAsia="nl-NL"/>
        </w:rPr>
        <w:t>l</w:t>
      </w:r>
      <w:r w:rsidRPr="003756B8">
        <w:rPr>
          <w:rStyle w:val="normaltextrun"/>
          <w:rFonts w:ascii="Montserrat" w:eastAsiaTheme="majorEastAsia" w:hAnsi="Montserrat" w:cstheme="minorBidi"/>
          <w:color w:val="auto"/>
          <w:szCs w:val="20"/>
          <w:lang w:eastAsia="nl-NL"/>
        </w:rPr>
        <w:t>ijn 1 van het UZ</w:t>
      </w:r>
      <w:r w:rsidR="00E21D18">
        <w:rPr>
          <w:rStyle w:val="normaltextrun"/>
          <w:rFonts w:ascii="Montserrat" w:eastAsiaTheme="majorEastAsia" w:hAnsi="Montserrat" w:cstheme="minorBidi"/>
          <w:color w:val="auto"/>
          <w:szCs w:val="20"/>
          <w:lang w:eastAsia="nl-NL"/>
        </w:rPr>
        <w:t>-</w:t>
      </w:r>
      <w:r w:rsidRPr="003756B8">
        <w:rPr>
          <w:rStyle w:val="normaltextrun"/>
          <w:rFonts w:ascii="Montserrat" w:eastAsiaTheme="majorEastAsia" w:hAnsi="Montserrat" w:cstheme="minorBidi"/>
          <w:color w:val="auto"/>
          <w:szCs w:val="20"/>
          <w:lang w:eastAsia="nl-NL"/>
        </w:rPr>
        <w:t>programma</w:t>
      </w:r>
      <w:r w:rsidR="00DB2545">
        <w:rPr>
          <w:rStyle w:val="normaltextrun"/>
          <w:rFonts w:ascii="Montserrat" w:eastAsiaTheme="majorEastAsia" w:hAnsi="Montserrat" w:cstheme="minorBidi"/>
          <w:color w:val="auto"/>
          <w:szCs w:val="20"/>
          <w:lang w:eastAsia="nl-NL"/>
        </w:rPr>
        <w:t>.</w:t>
      </w:r>
    </w:p>
    <w:p w14:paraId="6E25DF5E" w14:textId="259EB126" w:rsidR="003756B8" w:rsidRPr="003756B8" w:rsidRDefault="003756B8" w:rsidP="001E05A0">
      <w:pPr>
        <w:pStyle w:val="Default"/>
        <w:numPr>
          <w:ilvl w:val="1"/>
          <w:numId w:val="4"/>
        </w:numPr>
        <w:rPr>
          <w:rStyle w:val="normaltextrun"/>
          <w:rFonts w:ascii="Montserrat" w:eastAsiaTheme="majorEastAsia" w:hAnsi="Montserrat" w:cstheme="minorBidi"/>
          <w:color w:val="auto"/>
          <w:szCs w:val="20"/>
          <w:lang w:eastAsia="nl-NL"/>
        </w:rPr>
      </w:pPr>
      <w:r w:rsidRPr="003756B8">
        <w:rPr>
          <w:rStyle w:val="normaltextrun"/>
          <w:rFonts w:ascii="Montserrat" w:eastAsiaTheme="majorEastAsia" w:hAnsi="Montserrat" w:cstheme="minorBidi"/>
          <w:color w:val="auto"/>
          <w:szCs w:val="20"/>
          <w:lang w:eastAsia="nl-NL"/>
        </w:rPr>
        <w:t xml:space="preserve">De eerste </w:t>
      </w:r>
      <w:r w:rsidR="00630BAB">
        <w:rPr>
          <w:rStyle w:val="normaltextrun"/>
          <w:rFonts w:ascii="Montserrat" w:eastAsiaTheme="majorEastAsia" w:hAnsi="Montserrat" w:cstheme="minorBidi"/>
          <w:color w:val="auto"/>
          <w:szCs w:val="20"/>
          <w:lang w:eastAsia="nl-NL"/>
        </w:rPr>
        <w:t>vier</w:t>
      </w:r>
      <w:r w:rsidR="00A41F70">
        <w:rPr>
          <w:rStyle w:val="normaltextrun"/>
          <w:rFonts w:ascii="Montserrat" w:eastAsiaTheme="majorEastAsia" w:hAnsi="Montserrat" w:cstheme="minorBidi"/>
          <w:color w:val="auto"/>
          <w:szCs w:val="20"/>
          <w:lang w:eastAsia="nl-NL"/>
        </w:rPr>
        <w:t xml:space="preserve"> </w:t>
      </w:r>
      <w:r w:rsidRPr="003756B8">
        <w:rPr>
          <w:rStyle w:val="normaltextrun"/>
          <w:rFonts w:ascii="Montserrat" w:eastAsiaTheme="majorEastAsia" w:hAnsi="Montserrat" w:cstheme="minorBidi"/>
          <w:color w:val="auto"/>
          <w:szCs w:val="20"/>
          <w:lang w:eastAsia="nl-NL"/>
        </w:rPr>
        <w:t>datasets zijn geautoriseerd en opgeleverd</w:t>
      </w:r>
      <w:r w:rsidR="00DB2545">
        <w:rPr>
          <w:rStyle w:val="normaltextrun"/>
          <w:rFonts w:ascii="Montserrat" w:eastAsiaTheme="majorEastAsia" w:hAnsi="Montserrat" w:cstheme="minorBidi"/>
          <w:color w:val="auto"/>
          <w:szCs w:val="20"/>
          <w:lang w:eastAsia="nl-NL"/>
        </w:rPr>
        <w:t>.</w:t>
      </w:r>
    </w:p>
    <w:p w14:paraId="3DF71155" w14:textId="46DA6E36" w:rsidR="003756B8" w:rsidRPr="003756B8" w:rsidRDefault="003756B8" w:rsidP="001E05A0">
      <w:pPr>
        <w:pStyle w:val="Default"/>
        <w:numPr>
          <w:ilvl w:val="0"/>
          <w:numId w:val="4"/>
        </w:numPr>
        <w:rPr>
          <w:rStyle w:val="normaltextrun"/>
          <w:rFonts w:ascii="Montserrat" w:eastAsiaTheme="majorEastAsia" w:hAnsi="Montserrat" w:cstheme="minorBidi"/>
          <w:color w:val="auto"/>
          <w:szCs w:val="20"/>
          <w:lang w:eastAsia="nl-NL"/>
        </w:rPr>
      </w:pPr>
      <w:r w:rsidRPr="003756B8">
        <w:rPr>
          <w:rStyle w:val="normaltextrun"/>
          <w:rFonts w:ascii="Montserrat" w:eastAsiaTheme="majorEastAsia" w:hAnsi="Montserrat" w:cstheme="minorBidi"/>
          <w:color w:val="auto"/>
          <w:szCs w:val="20"/>
          <w:lang w:eastAsia="nl-NL"/>
        </w:rPr>
        <w:t>Standaarden implementeren: systemen moeten geschikt zijn om de standaarden te ondersteunen</w:t>
      </w:r>
      <w:r w:rsidR="00DB2545">
        <w:rPr>
          <w:rStyle w:val="normaltextrun"/>
          <w:rFonts w:ascii="Montserrat" w:eastAsiaTheme="majorEastAsia" w:hAnsi="Montserrat" w:cstheme="minorBidi"/>
          <w:color w:val="auto"/>
          <w:szCs w:val="20"/>
          <w:lang w:eastAsia="nl-NL"/>
        </w:rPr>
        <w:t>.</w:t>
      </w:r>
    </w:p>
    <w:p w14:paraId="4A60D134" w14:textId="52091459" w:rsidR="003756B8" w:rsidRPr="003756B8" w:rsidRDefault="0090330C" w:rsidP="001E05A0">
      <w:pPr>
        <w:pStyle w:val="Default"/>
        <w:numPr>
          <w:ilvl w:val="1"/>
          <w:numId w:val="4"/>
        </w:numPr>
        <w:rPr>
          <w:rStyle w:val="normaltextrun"/>
          <w:rFonts w:ascii="Montserrat" w:eastAsiaTheme="majorEastAsia" w:hAnsi="Montserrat" w:cstheme="minorBidi"/>
          <w:color w:val="auto"/>
          <w:szCs w:val="20"/>
          <w:lang w:eastAsia="nl-NL"/>
        </w:rPr>
      </w:pPr>
      <w:r>
        <w:rPr>
          <w:rStyle w:val="normaltextrun"/>
          <w:rFonts w:ascii="Montserrat" w:eastAsiaTheme="majorEastAsia" w:hAnsi="Montserrat" w:cstheme="minorBidi"/>
          <w:color w:val="auto"/>
          <w:szCs w:val="20"/>
          <w:lang w:eastAsia="nl-NL"/>
        </w:rPr>
        <w:t>G</w:t>
      </w:r>
      <w:r w:rsidR="00E21D18">
        <w:rPr>
          <w:rStyle w:val="normaltextrun"/>
          <w:rFonts w:ascii="Montserrat" w:eastAsiaTheme="majorEastAsia" w:hAnsi="Montserrat" w:cstheme="minorBidi"/>
          <w:color w:val="auto"/>
          <w:szCs w:val="20"/>
          <w:lang w:eastAsia="nl-NL"/>
        </w:rPr>
        <w:t>ebruikersvriendelijkheid</w:t>
      </w:r>
      <w:r w:rsidR="003756B8" w:rsidRPr="003756B8">
        <w:rPr>
          <w:rStyle w:val="normaltextrun"/>
          <w:rFonts w:ascii="Montserrat" w:eastAsiaTheme="majorEastAsia" w:hAnsi="Montserrat" w:cstheme="minorBidi"/>
          <w:color w:val="auto"/>
          <w:szCs w:val="20"/>
          <w:lang w:eastAsia="nl-NL"/>
        </w:rPr>
        <w:t xml:space="preserve"> is belangrijk</w:t>
      </w:r>
      <w:r w:rsidR="00DB2545">
        <w:rPr>
          <w:rStyle w:val="normaltextrun"/>
          <w:rFonts w:ascii="Montserrat" w:eastAsiaTheme="majorEastAsia" w:hAnsi="Montserrat" w:cstheme="minorBidi"/>
          <w:color w:val="auto"/>
          <w:szCs w:val="20"/>
          <w:lang w:eastAsia="nl-NL"/>
        </w:rPr>
        <w:t>.</w:t>
      </w:r>
    </w:p>
    <w:p w14:paraId="7F46A43C" w14:textId="4BC60AC8" w:rsidR="003756B8" w:rsidRPr="003756B8" w:rsidRDefault="003756B8" w:rsidP="001E05A0">
      <w:pPr>
        <w:pStyle w:val="Default"/>
        <w:numPr>
          <w:ilvl w:val="1"/>
          <w:numId w:val="4"/>
        </w:numPr>
        <w:rPr>
          <w:rStyle w:val="normaltextrun"/>
          <w:rFonts w:ascii="Montserrat" w:eastAsiaTheme="majorEastAsia" w:hAnsi="Montserrat" w:cstheme="minorBidi"/>
          <w:color w:val="auto"/>
          <w:szCs w:val="20"/>
          <w:lang w:eastAsia="nl-NL"/>
        </w:rPr>
      </w:pPr>
      <w:r w:rsidRPr="003756B8">
        <w:rPr>
          <w:rStyle w:val="normaltextrun"/>
          <w:rFonts w:ascii="Montserrat" w:eastAsiaTheme="majorEastAsia" w:hAnsi="Montserrat" w:cstheme="minorBidi"/>
          <w:color w:val="auto"/>
          <w:szCs w:val="20"/>
          <w:lang w:eastAsia="nl-NL"/>
        </w:rPr>
        <w:t>EPD-systemen</w:t>
      </w:r>
      <w:r w:rsidR="00D062DF">
        <w:rPr>
          <w:rStyle w:val="normaltextrun"/>
          <w:rFonts w:ascii="Montserrat" w:eastAsiaTheme="majorEastAsia" w:hAnsi="Montserrat" w:cstheme="minorBidi"/>
          <w:color w:val="auto"/>
          <w:szCs w:val="20"/>
          <w:lang w:eastAsia="nl-NL"/>
        </w:rPr>
        <w:t xml:space="preserve"> moeten gebruik</w:t>
      </w:r>
      <w:r w:rsidR="00D062DF" w:rsidRPr="003756B8">
        <w:rPr>
          <w:rStyle w:val="normaltextrun"/>
          <w:rFonts w:ascii="Montserrat" w:eastAsiaTheme="majorEastAsia" w:hAnsi="Montserrat" w:cstheme="minorBidi"/>
          <w:color w:val="auto"/>
          <w:szCs w:val="20"/>
          <w:lang w:eastAsia="nl-NL"/>
        </w:rPr>
        <w:t xml:space="preserve"> zibs</w:t>
      </w:r>
      <w:r w:rsidR="00D062DF">
        <w:rPr>
          <w:rStyle w:val="normaltextrun"/>
          <w:rFonts w:ascii="Montserrat" w:eastAsiaTheme="majorEastAsia" w:hAnsi="Montserrat" w:cstheme="minorBidi"/>
          <w:color w:val="auto"/>
          <w:szCs w:val="20"/>
          <w:lang w:eastAsia="nl-NL"/>
        </w:rPr>
        <w:t xml:space="preserve"> en BGZ</w:t>
      </w:r>
      <w:r w:rsidR="00D062DF" w:rsidRPr="003756B8">
        <w:rPr>
          <w:rStyle w:val="normaltextrun"/>
          <w:rFonts w:ascii="Montserrat" w:eastAsiaTheme="majorEastAsia" w:hAnsi="Montserrat" w:cstheme="minorBidi"/>
          <w:color w:val="auto"/>
          <w:szCs w:val="20"/>
          <w:lang w:eastAsia="nl-NL"/>
        </w:rPr>
        <w:t xml:space="preserve"> </w:t>
      </w:r>
      <w:r w:rsidR="00D062DF">
        <w:rPr>
          <w:rStyle w:val="normaltextrun"/>
          <w:rFonts w:ascii="Montserrat" w:eastAsiaTheme="majorEastAsia" w:hAnsi="Montserrat" w:cstheme="minorBidi"/>
          <w:color w:val="auto"/>
          <w:szCs w:val="20"/>
          <w:lang w:eastAsia="nl-NL"/>
        </w:rPr>
        <w:t>ondersteunen.</w:t>
      </w:r>
    </w:p>
    <w:p w14:paraId="33A1A044" w14:textId="530076F7" w:rsidR="00B13E23" w:rsidRDefault="003756B8" w:rsidP="001E05A0">
      <w:pPr>
        <w:pStyle w:val="Default"/>
        <w:numPr>
          <w:ilvl w:val="0"/>
          <w:numId w:val="4"/>
        </w:numPr>
        <w:rPr>
          <w:rStyle w:val="normaltextrun"/>
          <w:rFonts w:eastAsiaTheme="majorEastAsia"/>
          <w:color w:val="auto"/>
          <w:lang w:eastAsia="nl-NL"/>
        </w:rPr>
      </w:pPr>
      <w:r w:rsidRPr="00B13E23">
        <w:rPr>
          <w:rStyle w:val="normaltextrun"/>
          <w:rFonts w:ascii="Montserrat" w:eastAsiaTheme="majorEastAsia" w:hAnsi="Montserrat" w:cstheme="minorBidi"/>
          <w:color w:val="auto"/>
          <w:szCs w:val="20"/>
          <w:lang w:eastAsia="nl-NL"/>
        </w:rPr>
        <w:t>Praktijk acceptatie: behandelaren en patiënten moeten het doel van UZ begrijpen en onderschrijven</w:t>
      </w:r>
      <w:r w:rsidR="00DB2545">
        <w:rPr>
          <w:rStyle w:val="normaltextrun"/>
          <w:rFonts w:ascii="Montserrat" w:eastAsiaTheme="majorEastAsia" w:hAnsi="Montserrat" w:cstheme="minorBidi"/>
          <w:color w:val="auto"/>
          <w:szCs w:val="20"/>
          <w:lang w:eastAsia="nl-NL"/>
        </w:rPr>
        <w:t>.</w:t>
      </w:r>
    </w:p>
    <w:p w14:paraId="1E3BC51C" w14:textId="6637F73C" w:rsidR="00B13E23" w:rsidRPr="00347533" w:rsidRDefault="003756B8" w:rsidP="001E05A0">
      <w:pPr>
        <w:pStyle w:val="Default"/>
        <w:numPr>
          <w:ilvl w:val="1"/>
          <w:numId w:val="4"/>
        </w:numPr>
        <w:rPr>
          <w:rStyle w:val="normaltextrun"/>
          <w:rFonts w:ascii="Montserrat" w:eastAsiaTheme="majorEastAsia" w:hAnsi="Montserrat"/>
          <w:color w:val="auto"/>
          <w:lang w:eastAsia="nl-NL"/>
        </w:rPr>
      </w:pPr>
      <w:r w:rsidRPr="00347533">
        <w:rPr>
          <w:rStyle w:val="normaltextrun"/>
          <w:rFonts w:ascii="Montserrat" w:eastAsiaTheme="majorEastAsia" w:hAnsi="Montserrat"/>
          <w:color w:val="auto"/>
          <w:lang w:eastAsia="nl-NL"/>
        </w:rPr>
        <w:t xml:space="preserve">Behandelaren </w:t>
      </w:r>
      <w:r w:rsidR="007A574A">
        <w:rPr>
          <w:rStyle w:val="normaltextrun"/>
          <w:rFonts w:ascii="Montserrat" w:eastAsiaTheme="majorEastAsia" w:hAnsi="Montserrat"/>
          <w:color w:val="auto"/>
          <w:lang w:eastAsia="nl-NL"/>
        </w:rPr>
        <w:t>leggen</w:t>
      </w:r>
      <w:r w:rsidRPr="00347533">
        <w:rPr>
          <w:rStyle w:val="normaltextrun"/>
          <w:rFonts w:ascii="Montserrat" w:eastAsiaTheme="majorEastAsia" w:hAnsi="Montserrat"/>
          <w:color w:val="auto"/>
          <w:lang w:eastAsia="nl-NL"/>
        </w:rPr>
        <w:t xml:space="preserve"> de elementen uit de dataset daadwerkelijk vast in systemen</w:t>
      </w:r>
      <w:r w:rsidR="00DB2545">
        <w:rPr>
          <w:rStyle w:val="normaltextrun"/>
          <w:rFonts w:ascii="Montserrat" w:eastAsiaTheme="majorEastAsia" w:hAnsi="Montserrat"/>
          <w:color w:val="auto"/>
          <w:lang w:eastAsia="nl-NL"/>
        </w:rPr>
        <w:t>.</w:t>
      </w:r>
    </w:p>
    <w:p w14:paraId="44B969EF" w14:textId="50037E9C" w:rsidR="00F042FB" w:rsidRPr="00F042FB" w:rsidRDefault="003756B8" w:rsidP="001E05A0">
      <w:pPr>
        <w:pStyle w:val="Default"/>
        <w:numPr>
          <w:ilvl w:val="1"/>
          <w:numId w:val="4"/>
        </w:numPr>
        <w:rPr>
          <w:rStyle w:val="normaltextrun"/>
          <w:rFonts w:ascii="Montserrat" w:eastAsiaTheme="majorEastAsia" w:hAnsi="Montserrat"/>
          <w:color w:val="auto"/>
          <w:lang w:eastAsia="nl-NL"/>
        </w:rPr>
      </w:pPr>
      <w:r w:rsidRPr="00347533">
        <w:rPr>
          <w:rStyle w:val="normaltextrun"/>
          <w:rFonts w:ascii="Montserrat" w:eastAsiaTheme="majorEastAsia" w:hAnsi="Montserrat"/>
          <w:color w:val="auto"/>
          <w:lang w:eastAsia="nl-NL"/>
        </w:rPr>
        <w:t>Acceptatie en inbedding is nodig over de gehele breedte van het indicatiegebied (zorgbrede afspraken)</w:t>
      </w:r>
      <w:bookmarkStart w:id="20" w:name="_Hlk121478058"/>
      <w:r w:rsidR="00DB2545">
        <w:rPr>
          <w:rStyle w:val="normaltextrun"/>
          <w:rFonts w:ascii="Montserrat" w:eastAsiaTheme="majorEastAsia" w:hAnsi="Montserrat"/>
          <w:color w:val="auto"/>
          <w:lang w:eastAsia="nl-NL"/>
        </w:rPr>
        <w:t>.</w:t>
      </w:r>
    </w:p>
    <w:p w14:paraId="71EC7106" w14:textId="3D075FAE" w:rsidR="003756B8" w:rsidRPr="00347533" w:rsidRDefault="00EB6139" w:rsidP="00347533">
      <w:pPr>
        <w:pStyle w:val="Kop2UZLIjn4"/>
        <w:rPr>
          <w:rStyle w:val="normaltextrun"/>
        </w:rPr>
      </w:pPr>
      <w:bookmarkStart w:id="21" w:name="_Toc139538250"/>
      <w:r>
        <w:rPr>
          <w:rStyle w:val="normaltextrun"/>
        </w:rPr>
        <w:t xml:space="preserve">4.2 </w:t>
      </w:r>
      <w:r w:rsidR="00BD5922">
        <w:rPr>
          <w:rStyle w:val="normaltextrun"/>
        </w:rPr>
        <w:t>Mapping naar zibs als vast onderdeel van ontwikkeling UZ-</w:t>
      </w:r>
      <w:r w:rsidR="003756B8" w:rsidRPr="00347533">
        <w:rPr>
          <w:rStyle w:val="normaltextrun"/>
        </w:rPr>
        <w:t>datasets</w:t>
      </w:r>
      <w:bookmarkEnd w:id="21"/>
    </w:p>
    <w:p w14:paraId="501E8B31" w14:textId="050D101B" w:rsidR="003756B8" w:rsidRPr="003756B8" w:rsidRDefault="003756B8" w:rsidP="00F042FB">
      <w:pPr>
        <w:rPr>
          <w:rStyle w:val="normaltextrun"/>
          <w:rFonts w:eastAsiaTheme="majorEastAsia"/>
          <w:color w:val="auto"/>
          <w:lang w:eastAsia="nl-NL"/>
        </w:rPr>
      </w:pPr>
      <w:r w:rsidRPr="003756B8">
        <w:rPr>
          <w:rStyle w:val="normaltextrun"/>
          <w:rFonts w:eastAsiaTheme="majorEastAsia"/>
          <w:color w:val="auto"/>
          <w:lang w:eastAsia="nl-NL"/>
        </w:rPr>
        <w:t>Voor</w:t>
      </w:r>
      <w:r w:rsidRPr="00840958">
        <w:rPr>
          <w:rStyle w:val="normaltextrun"/>
          <w:rFonts w:eastAsiaTheme="majorEastAsia"/>
          <w:color w:val="auto"/>
          <w:lang w:eastAsia="nl-NL"/>
        </w:rPr>
        <w:t xml:space="preserve"> </w:t>
      </w:r>
      <w:r w:rsidR="0003303A">
        <w:rPr>
          <w:rStyle w:val="normaltextrun"/>
          <w:rFonts w:eastAsiaTheme="majorEastAsia"/>
          <w:color w:val="auto"/>
          <w:lang w:eastAsia="nl-NL"/>
        </w:rPr>
        <w:t xml:space="preserve">ongeveer vijfendertig </w:t>
      </w:r>
      <w:r w:rsidRPr="003756B8">
        <w:rPr>
          <w:rStyle w:val="normaltextrun"/>
          <w:rFonts w:eastAsiaTheme="majorEastAsia"/>
          <w:color w:val="auto"/>
          <w:lang w:eastAsia="nl-NL"/>
        </w:rPr>
        <w:t xml:space="preserve">aandoeningsgebieden </w:t>
      </w:r>
      <w:r w:rsidR="0003303A">
        <w:rPr>
          <w:rStyle w:val="normaltextrun"/>
          <w:rFonts w:eastAsiaTheme="majorEastAsia"/>
          <w:color w:val="auto"/>
          <w:lang w:eastAsia="nl-NL"/>
        </w:rPr>
        <w:t>ontwikkelt lijn 1</w:t>
      </w:r>
      <w:r w:rsidR="00840958">
        <w:rPr>
          <w:rStyle w:val="normaltextrun"/>
          <w:rFonts w:eastAsiaTheme="majorEastAsia"/>
          <w:color w:val="auto"/>
          <w:lang w:eastAsia="nl-NL"/>
        </w:rPr>
        <w:t xml:space="preserve"> op dit moment</w:t>
      </w:r>
      <w:r w:rsidRPr="003756B8">
        <w:rPr>
          <w:rStyle w:val="normaltextrun"/>
          <w:rFonts w:eastAsiaTheme="majorEastAsia"/>
          <w:color w:val="auto"/>
          <w:lang w:eastAsia="nl-NL"/>
        </w:rPr>
        <w:t xml:space="preserve"> een </w:t>
      </w:r>
      <w:r w:rsidR="00E21D18">
        <w:rPr>
          <w:rStyle w:val="normaltextrun"/>
          <w:rFonts w:eastAsiaTheme="majorEastAsia"/>
          <w:color w:val="auto"/>
          <w:lang w:eastAsia="nl-NL"/>
        </w:rPr>
        <w:t>UZ-</w:t>
      </w:r>
      <w:r w:rsidRPr="003756B8">
        <w:rPr>
          <w:rStyle w:val="normaltextrun"/>
          <w:rFonts w:eastAsiaTheme="majorEastAsia"/>
          <w:color w:val="auto"/>
          <w:lang w:eastAsia="nl-NL"/>
        </w:rPr>
        <w:t xml:space="preserve">dataset. Naar verwachting </w:t>
      </w:r>
      <w:r w:rsidR="00BD51E6">
        <w:rPr>
          <w:rStyle w:val="normaltextrun"/>
          <w:rFonts w:eastAsiaTheme="majorEastAsia"/>
          <w:color w:val="auto"/>
          <w:lang w:eastAsia="nl-NL"/>
        </w:rPr>
        <w:t>komen daar</w:t>
      </w:r>
      <w:r w:rsidRPr="003756B8">
        <w:rPr>
          <w:rStyle w:val="normaltextrun"/>
          <w:rFonts w:eastAsiaTheme="majorEastAsia"/>
          <w:color w:val="auto"/>
          <w:lang w:eastAsia="nl-NL"/>
        </w:rPr>
        <w:t xml:space="preserve"> additionele aandoeningsgebieden </w:t>
      </w:r>
      <w:r w:rsidR="00BD51E6">
        <w:rPr>
          <w:rStyle w:val="normaltextrun"/>
          <w:rFonts w:eastAsiaTheme="majorEastAsia"/>
          <w:color w:val="auto"/>
          <w:lang w:eastAsia="nl-NL"/>
        </w:rPr>
        <w:t>bij</w:t>
      </w:r>
      <w:r w:rsidRPr="003756B8">
        <w:rPr>
          <w:rStyle w:val="normaltextrun"/>
          <w:rFonts w:eastAsiaTheme="majorEastAsia"/>
          <w:color w:val="auto"/>
          <w:lang w:eastAsia="nl-NL"/>
        </w:rPr>
        <w:t xml:space="preserve">. </w:t>
      </w:r>
      <w:r w:rsidR="00E21D18">
        <w:rPr>
          <w:rStyle w:val="normaltextrun"/>
          <w:rFonts w:eastAsiaTheme="majorEastAsia"/>
          <w:color w:val="auto"/>
          <w:lang w:eastAsia="nl-NL"/>
        </w:rPr>
        <w:t>Ook b</w:t>
      </w:r>
      <w:r w:rsidRPr="003756B8">
        <w:rPr>
          <w:rStyle w:val="normaltextrun"/>
          <w:rFonts w:eastAsiaTheme="majorEastAsia"/>
          <w:color w:val="auto"/>
          <w:lang w:eastAsia="nl-NL"/>
        </w:rPr>
        <w:t xml:space="preserve">estaande datasets </w:t>
      </w:r>
      <w:r w:rsidR="002661C1">
        <w:rPr>
          <w:rStyle w:val="normaltextrun"/>
          <w:rFonts w:eastAsiaTheme="majorEastAsia"/>
          <w:color w:val="auto"/>
          <w:lang w:eastAsia="nl-NL"/>
        </w:rPr>
        <w:t>worden</w:t>
      </w:r>
      <w:r w:rsidR="002661C1" w:rsidRPr="003756B8">
        <w:rPr>
          <w:rStyle w:val="normaltextrun"/>
          <w:rFonts w:eastAsiaTheme="majorEastAsia"/>
          <w:color w:val="auto"/>
          <w:lang w:eastAsia="nl-NL"/>
        </w:rPr>
        <w:t xml:space="preserve"> </w:t>
      </w:r>
      <w:r w:rsidRPr="003756B8">
        <w:rPr>
          <w:rStyle w:val="normaltextrun"/>
          <w:rFonts w:eastAsiaTheme="majorEastAsia"/>
          <w:color w:val="auto"/>
          <w:lang w:eastAsia="nl-NL"/>
        </w:rPr>
        <w:t>in de loop der tijd aangepast aan nieuwe inzichten en behandeltechnieken en behandelpaden</w:t>
      </w:r>
      <w:bookmarkEnd w:id="20"/>
      <w:r w:rsidRPr="003756B8">
        <w:rPr>
          <w:rStyle w:val="normaltextrun"/>
          <w:rFonts w:eastAsiaTheme="majorEastAsia"/>
          <w:color w:val="auto"/>
          <w:lang w:eastAsia="nl-NL"/>
        </w:rPr>
        <w:t>.</w:t>
      </w:r>
    </w:p>
    <w:p w14:paraId="1D6C11F2" w14:textId="259983D0" w:rsidR="003756B8" w:rsidRPr="003756B8" w:rsidRDefault="00E21D18" w:rsidP="00F042FB">
      <w:pPr>
        <w:rPr>
          <w:rStyle w:val="normaltextrun"/>
          <w:rFonts w:eastAsiaTheme="majorEastAsia"/>
          <w:color w:val="auto"/>
          <w:lang w:eastAsia="nl-NL"/>
        </w:rPr>
      </w:pPr>
      <w:r>
        <w:rPr>
          <w:rStyle w:val="normaltextrun"/>
          <w:rFonts w:eastAsiaTheme="majorEastAsia"/>
          <w:color w:val="auto"/>
          <w:lang w:eastAsia="nl-NL"/>
        </w:rPr>
        <w:t xml:space="preserve">Als </w:t>
      </w:r>
      <w:r w:rsidR="00BD5922">
        <w:rPr>
          <w:rStyle w:val="normaltextrun"/>
          <w:rFonts w:eastAsiaTheme="majorEastAsia"/>
          <w:color w:val="auto"/>
          <w:lang w:eastAsia="nl-NL"/>
        </w:rPr>
        <w:t xml:space="preserve">vast </w:t>
      </w:r>
      <w:r>
        <w:rPr>
          <w:rStyle w:val="normaltextrun"/>
          <w:rFonts w:eastAsiaTheme="majorEastAsia"/>
          <w:color w:val="auto"/>
          <w:lang w:eastAsia="nl-NL"/>
        </w:rPr>
        <w:t xml:space="preserve">onderdeel van de </w:t>
      </w:r>
      <w:r w:rsidR="00A36B47">
        <w:rPr>
          <w:rStyle w:val="normaltextrun"/>
          <w:rFonts w:eastAsiaTheme="majorEastAsia"/>
          <w:color w:val="auto"/>
          <w:lang w:eastAsia="nl-NL"/>
        </w:rPr>
        <w:t>ontwikkeling</w:t>
      </w:r>
      <w:r>
        <w:rPr>
          <w:rStyle w:val="normaltextrun"/>
          <w:rFonts w:eastAsiaTheme="majorEastAsia"/>
          <w:color w:val="auto"/>
          <w:lang w:eastAsia="nl-NL"/>
        </w:rPr>
        <w:t xml:space="preserve"> van </w:t>
      </w:r>
      <w:r w:rsidR="006C3580">
        <w:rPr>
          <w:rStyle w:val="normaltextrun"/>
          <w:rFonts w:eastAsiaTheme="majorEastAsia"/>
          <w:color w:val="auto"/>
          <w:lang w:eastAsia="nl-NL"/>
        </w:rPr>
        <w:t xml:space="preserve">een </w:t>
      </w:r>
      <w:r>
        <w:rPr>
          <w:rStyle w:val="normaltextrun"/>
          <w:rFonts w:eastAsiaTheme="majorEastAsia"/>
          <w:color w:val="auto"/>
          <w:lang w:eastAsia="nl-NL"/>
        </w:rPr>
        <w:t xml:space="preserve">dataset, </w:t>
      </w:r>
      <w:r w:rsidR="003756B8" w:rsidRPr="003756B8">
        <w:rPr>
          <w:rStyle w:val="normaltextrun"/>
          <w:rFonts w:eastAsiaTheme="majorEastAsia"/>
          <w:color w:val="auto"/>
          <w:lang w:eastAsia="nl-NL"/>
        </w:rPr>
        <w:t>word</w:t>
      </w:r>
      <w:r>
        <w:rPr>
          <w:rStyle w:val="normaltextrun"/>
          <w:rFonts w:eastAsiaTheme="majorEastAsia"/>
          <w:color w:val="auto"/>
          <w:lang w:eastAsia="nl-NL"/>
        </w:rPr>
        <w:t xml:space="preserve">t </w:t>
      </w:r>
      <w:r w:rsidR="00803C03">
        <w:rPr>
          <w:rStyle w:val="normaltextrun"/>
          <w:rFonts w:eastAsiaTheme="majorEastAsia"/>
          <w:color w:val="auto"/>
          <w:lang w:eastAsia="nl-NL"/>
        </w:rPr>
        <w:t>deze</w:t>
      </w:r>
      <w:r>
        <w:rPr>
          <w:rStyle w:val="normaltextrun"/>
          <w:rFonts w:eastAsiaTheme="majorEastAsia"/>
          <w:color w:val="auto"/>
          <w:lang w:eastAsia="nl-NL"/>
        </w:rPr>
        <w:t xml:space="preserve"> </w:t>
      </w:r>
      <w:r w:rsidR="003756B8" w:rsidRPr="003756B8">
        <w:rPr>
          <w:rStyle w:val="normaltextrun"/>
          <w:rFonts w:eastAsiaTheme="majorEastAsia"/>
          <w:color w:val="auto"/>
          <w:lang w:eastAsia="nl-NL"/>
        </w:rPr>
        <w:t xml:space="preserve">‘gemapt’ op </w:t>
      </w:r>
      <w:r w:rsidR="00840958">
        <w:rPr>
          <w:rStyle w:val="normaltextrun"/>
          <w:rFonts w:eastAsiaTheme="majorEastAsia"/>
          <w:color w:val="auto"/>
          <w:lang w:eastAsia="nl-NL"/>
        </w:rPr>
        <w:t xml:space="preserve">al bestaande </w:t>
      </w:r>
      <w:r w:rsidR="003756B8" w:rsidRPr="003756B8">
        <w:rPr>
          <w:rStyle w:val="normaltextrun"/>
          <w:rFonts w:eastAsiaTheme="majorEastAsia"/>
          <w:color w:val="auto"/>
          <w:lang w:eastAsia="nl-NL"/>
        </w:rPr>
        <w:t xml:space="preserve">zibs. In de </w:t>
      </w:r>
      <w:r>
        <w:rPr>
          <w:rStyle w:val="normaltextrun"/>
          <w:rFonts w:eastAsiaTheme="majorEastAsia"/>
          <w:color w:val="auto"/>
          <w:lang w:eastAsia="nl-NL"/>
        </w:rPr>
        <w:t>vastgeste</w:t>
      </w:r>
      <w:r w:rsidR="00A36B47">
        <w:rPr>
          <w:rStyle w:val="normaltextrun"/>
          <w:rFonts w:eastAsiaTheme="majorEastAsia"/>
          <w:color w:val="auto"/>
          <w:lang w:eastAsia="nl-NL"/>
        </w:rPr>
        <w:t>l</w:t>
      </w:r>
      <w:r>
        <w:rPr>
          <w:rStyle w:val="normaltextrun"/>
          <w:rFonts w:eastAsiaTheme="majorEastAsia"/>
          <w:color w:val="auto"/>
          <w:lang w:eastAsia="nl-NL"/>
        </w:rPr>
        <w:t xml:space="preserve">de </w:t>
      </w:r>
      <w:r w:rsidR="003756B8" w:rsidRPr="003756B8">
        <w:rPr>
          <w:rStyle w:val="normaltextrun"/>
          <w:rFonts w:eastAsiaTheme="majorEastAsia"/>
          <w:color w:val="auto"/>
          <w:lang w:eastAsia="nl-NL"/>
        </w:rPr>
        <w:t xml:space="preserve">datasets komen </w:t>
      </w:r>
      <w:r w:rsidR="00803C03">
        <w:rPr>
          <w:rStyle w:val="normaltextrun"/>
          <w:rFonts w:eastAsiaTheme="majorEastAsia"/>
          <w:color w:val="auto"/>
          <w:lang w:eastAsia="nl-NL"/>
        </w:rPr>
        <w:t xml:space="preserve">al </w:t>
      </w:r>
      <w:r w:rsidR="003756B8" w:rsidRPr="003756B8">
        <w:rPr>
          <w:rStyle w:val="normaltextrun"/>
          <w:rFonts w:eastAsiaTheme="majorEastAsia"/>
          <w:color w:val="auto"/>
          <w:lang w:eastAsia="nl-NL"/>
        </w:rPr>
        <w:t xml:space="preserve">veel zibs uit de </w:t>
      </w:r>
      <w:r>
        <w:rPr>
          <w:rStyle w:val="normaltextrun"/>
          <w:rFonts w:eastAsiaTheme="majorEastAsia"/>
          <w:color w:val="auto"/>
          <w:lang w:eastAsia="nl-NL"/>
        </w:rPr>
        <w:t>BgZ</w:t>
      </w:r>
      <w:r w:rsidR="003756B8" w:rsidRPr="003756B8">
        <w:rPr>
          <w:rStyle w:val="normaltextrun"/>
          <w:rFonts w:eastAsiaTheme="majorEastAsia"/>
          <w:color w:val="auto"/>
          <w:lang w:eastAsia="nl-NL"/>
        </w:rPr>
        <w:t xml:space="preserve"> voor (</w:t>
      </w:r>
      <w:r>
        <w:rPr>
          <w:rStyle w:val="normaltextrun"/>
          <w:rFonts w:eastAsiaTheme="majorEastAsia"/>
          <w:color w:val="auto"/>
          <w:lang w:eastAsia="nl-NL"/>
        </w:rPr>
        <w:t>z</w:t>
      </w:r>
      <w:r w:rsidR="003756B8" w:rsidRPr="003756B8">
        <w:rPr>
          <w:rStyle w:val="normaltextrun"/>
          <w:rFonts w:eastAsiaTheme="majorEastAsia"/>
          <w:color w:val="auto"/>
          <w:lang w:eastAsia="nl-NL"/>
        </w:rPr>
        <w:t>ie figuur</w:t>
      </w:r>
      <w:r>
        <w:rPr>
          <w:rStyle w:val="normaltextrun"/>
          <w:rFonts w:eastAsiaTheme="majorEastAsia"/>
          <w:color w:val="auto"/>
          <w:lang w:eastAsia="nl-NL"/>
        </w:rPr>
        <w:t xml:space="preserve"> 4</w:t>
      </w:r>
      <w:r w:rsidR="003756B8" w:rsidRPr="003756B8">
        <w:rPr>
          <w:rStyle w:val="normaltextrun"/>
          <w:rFonts w:eastAsiaTheme="majorEastAsia"/>
          <w:color w:val="auto"/>
          <w:lang w:eastAsia="nl-NL"/>
        </w:rPr>
        <w:t>.</w:t>
      </w:r>
      <w:r>
        <w:rPr>
          <w:rStyle w:val="normaltextrun"/>
          <w:rFonts w:eastAsiaTheme="majorEastAsia"/>
          <w:color w:val="auto"/>
          <w:lang w:eastAsia="nl-NL"/>
        </w:rPr>
        <w:t>1</w:t>
      </w:r>
      <w:r w:rsidR="003756B8" w:rsidRPr="003756B8">
        <w:rPr>
          <w:rStyle w:val="normaltextrun"/>
          <w:rFonts w:eastAsiaTheme="majorEastAsia"/>
          <w:color w:val="auto"/>
          <w:lang w:eastAsia="nl-NL"/>
        </w:rPr>
        <w:t>)</w:t>
      </w:r>
      <w:r w:rsidR="00F62901">
        <w:rPr>
          <w:rStyle w:val="normaltextrun"/>
          <w:rFonts w:eastAsiaTheme="majorEastAsia"/>
          <w:color w:val="auto"/>
          <w:lang w:eastAsia="nl-NL"/>
        </w:rPr>
        <w:t>.</w:t>
      </w:r>
      <w:r w:rsidR="003756B8" w:rsidRPr="003756B8">
        <w:rPr>
          <w:rStyle w:val="normaltextrun"/>
          <w:rFonts w:eastAsiaTheme="majorEastAsia"/>
          <w:color w:val="auto"/>
          <w:lang w:eastAsia="nl-NL"/>
        </w:rPr>
        <w:t xml:space="preserve"> Deze zibs worden op een identieke wijze in de verschillende datasets vastgesteld en vastgelegd.</w:t>
      </w:r>
    </w:p>
    <w:p w14:paraId="73DC726D" w14:textId="049B5B42" w:rsidR="003756B8" w:rsidRPr="003756B8" w:rsidRDefault="00BC3A1F" w:rsidP="00347533">
      <w:pPr>
        <w:jc w:val="center"/>
        <w:rPr>
          <w:rStyle w:val="normaltextrun"/>
          <w:rFonts w:eastAsiaTheme="majorEastAsia"/>
          <w:color w:val="auto"/>
          <w:lang w:eastAsia="nl-NL"/>
        </w:rPr>
      </w:pPr>
      <w:r>
        <w:rPr>
          <w:noProof/>
        </w:rPr>
        <w:lastRenderedPageBreak/>
        <w:drawing>
          <wp:inline distT="0" distB="0" distL="0" distR="0" wp14:anchorId="570896DE" wp14:editId="31743896">
            <wp:extent cx="5755640" cy="3766820"/>
            <wp:effectExtent l="0" t="0" r="0" b="5080"/>
            <wp:docPr id="33" name="Afbeelding 33" descr="Een afbeelding met horizontale balken die op een schaal van 0-100% weergeven welke items van toepassing zijn op BGZ, zibs voor verschillende aando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Een afbeelding met horizontale balken die op een schaal van 0-100% weergeven welke items van toepassing zijn op BGZ, zibs voor verschillende aandoenin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640" cy="3766820"/>
                    </a:xfrm>
                    <a:prstGeom prst="rect">
                      <a:avLst/>
                    </a:prstGeom>
                    <a:noFill/>
                    <a:ln>
                      <a:noFill/>
                    </a:ln>
                  </pic:spPr>
                </pic:pic>
              </a:graphicData>
            </a:graphic>
          </wp:inline>
        </w:drawing>
      </w:r>
    </w:p>
    <w:p w14:paraId="636A6880" w14:textId="079DEC99" w:rsidR="00803C03" w:rsidRPr="0087302C" w:rsidRDefault="003756B8" w:rsidP="0087302C">
      <w:pPr>
        <w:rPr>
          <w:rStyle w:val="normaltextrun"/>
          <w:rFonts w:eastAsiaTheme="majorEastAsia"/>
          <w:color w:val="auto"/>
          <w:sz w:val="18"/>
          <w:szCs w:val="18"/>
        </w:rPr>
      </w:pPr>
      <w:r w:rsidRPr="00347533">
        <w:rPr>
          <w:rStyle w:val="normaltextrun"/>
          <w:rFonts w:eastAsiaTheme="majorEastAsia"/>
          <w:color w:val="auto"/>
          <w:sz w:val="18"/>
          <w:szCs w:val="18"/>
          <w:lang w:eastAsia="nl-NL"/>
        </w:rPr>
        <w:t xml:space="preserve">Figuur </w:t>
      </w:r>
      <w:r w:rsidR="00E21D18">
        <w:rPr>
          <w:rStyle w:val="normaltextrun"/>
          <w:rFonts w:eastAsiaTheme="majorEastAsia"/>
          <w:color w:val="auto"/>
          <w:sz w:val="18"/>
          <w:szCs w:val="18"/>
          <w:lang w:eastAsia="nl-NL"/>
        </w:rPr>
        <w:t>4.1</w:t>
      </w:r>
      <w:r w:rsidR="00A63A19">
        <w:rPr>
          <w:rStyle w:val="normaltextrun"/>
          <w:rFonts w:eastAsiaTheme="majorEastAsia"/>
          <w:color w:val="auto"/>
          <w:sz w:val="18"/>
          <w:szCs w:val="18"/>
          <w:lang w:eastAsia="nl-NL"/>
        </w:rPr>
        <w:t>:</w:t>
      </w:r>
      <w:r w:rsidRPr="00347533">
        <w:rPr>
          <w:rStyle w:val="normaltextrun"/>
          <w:rFonts w:eastAsiaTheme="majorEastAsia"/>
          <w:color w:val="auto"/>
          <w:sz w:val="18"/>
          <w:szCs w:val="18"/>
          <w:lang w:eastAsia="nl-NL"/>
        </w:rPr>
        <w:t xml:space="preserve"> Verdeling variabelen</w:t>
      </w:r>
      <w:r w:rsidR="00E21D18">
        <w:rPr>
          <w:rStyle w:val="normaltextrun"/>
          <w:rFonts w:eastAsiaTheme="majorEastAsia"/>
          <w:color w:val="auto"/>
          <w:sz w:val="18"/>
          <w:szCs w:val="18"/>
          <w:lang w:eastAsia="nl-NL"/>
        </w:rPr>
        <w:t xml:space="preserve"> (BgZ, zibs)</w:t>
      </w:r>
      <w:r w:rsidRPr="00347533">
        <w:rPr>
          <w:rStyle w:val="normaltextrun"/>
          <w:rFonts w:eastAsiaTheme="majorEastAsia"/>
          <w:color w:val="auto"/>
          <w:sz w:val="18"/>
          <w:szCs w:val="18"/>
          <w:lang w:eastAsia="nl-NL"/>
        </w:rPr>
        <w:t xml:space="preserve"> van de </w:t>
      </w:r>
      <w:r w:rsidR="00D45DAF">
        <w:rPr>
          <w:rStyle w:val="normaltextrun"/>
          <w:rFonts w:eastAsiaTheme="majorEastAsia"/>
          <w:color w:val="auto"/>
          <w:sz w:val="18"/>
          <w:szCs w:val="18"/>
          <w:lang w:eastAsia="nl-NL"/>
        </w:rPr>
        <w:t>bestaande data</w:t>
      </w:r>
      <w:r w:rsidRPr="00347533">
        <w:rPr>
          <w:rStyle w:val="normaltextrun"/>
          <w:rFonts w:eastAsiaTheme="majorEastAsia"/>
          <w:color w:val="auto"/>
          <w:sz w:val="18"/>
          <w:szCs w:val="18"/>
          <w:lang w:eastAsia="nl-NL"/>
        </w:rPr>
        <w:t>set</w:t>
      </w:r>
      <w:r w:rsidR="00D45DAF">
        <w:rPr>
          <w:rStyle w:val="normaltextrun"/>
          <w:rFonts w:eastAsiaTheme="majorEastAsia"/>
          <w:color w:val="auto"/>
          <w:sz w:val="18"/>
          <w:szCs w:val="18"/>
          <w:lang w:eastAsia="nl-NL"/>
        </w:rPr>
        <w:t>s</w:t>
      </w:r>
      <w:r w:rsidR="00A63A19">
        <w:rPr>
          <w:rStyle w:val="normaltextrun"/>
          <w:rFonts w:eastAsiaTheme="majorEastAsia"/>
          <w:color w:val="auto"/>
          <w:sz w:val="18"/>
          <w:szCs w:val="18"/>
          <w:lang w:eastAsia="nl-NL"/>
        </w:rPr>
        <w:t>.</w:t>
      </w:r>
    </w:p>
    <w:p w14:paraId="27AA2882" w14:textId="37A57864" w:rsidR="003756B8" w:rsidRPr="00D40E56" w:rsidRDefault="00EB6139" w:rsidP="00D40E56">
      <w:pPr>
        <w:pStyle w:val="Kop2UZLIjn4"/>
        <w:rPr>
          <w:rStyle w:val="normaltextrun"/>
        </w:rPr>
      </w:pPr>
      <w:bookmarkStart w:id="22" w:name="_Toc139538251"/>
      <w:r>
        <w:rPr>
          <w:rStyle w:val="normaltextrun"/>
        </w:rPr>
        <w:t xml:space="preserve">4.3 </w:t>
      </w:r>
      <w:r w:rsidR="00D775E1" w:rsidRPr="00D40E56">
        <w:rPr>
          <w:rStyle w:val="normaltextrun"/>
        </w:rPr>
        <w:t>Afspraken maken over g</w:t>
      </w:r>
      <w:r w:rsidR="003756B8" w:rsidRPr="00D40E56">
        <w:rPr>
          <w:rStyle w:val="normaltextrun"/>
        </w:rPr>
        <w:t>egevens in de datasets die niet in zibs zitten</w:t>
      </w:r>
      <w:bookmarkEnd w:id="22"/>
    </w:p>
    <w:p w14:paraId="039CEB1F" w14:textId="033BD622" w:rsidR="003756B8" w:rsidRDefault="00FD497C" w:rsidP="00D40E56">
      <w:r>
        <w:t>E</w:t>
      </w:r>
      <w:r w:rsidR="003756B8">
        <w:t xml:space="preserve">r </w:t>
      </w:r>
      <w:r>
        <w:t>zijn</w:t>
      </w:r>
      <w:r w:rsidR="003756B8">
        <w:t xml:space="preserve"> twee categorieën data die in de </w:t>
      </w:r>
      <w:r w:rsidR="00D775E1">
        <w:t>UZ-</w:t>
      </w:r>
      <w:r w:rsidR="003756B8">
        <w:t>datasets gedefinieerd zijn, maar uit andere bronnen dan de EPD</w:t>
      </w:r>
      <w:r w:rsidR="004065D4">
        <w:t>’</w:t>
      </w:r>
      <w:r w:rsidR="003756B8">
        <w:t xml:space="preserve">s </w:t>
      </w:r>
      <w:r w:rsidR="004065D4">
        <w:t xml:space="preserve">kunnen </w:t>
      </w:r>
      <w:r w:rsidR="003756B8">
        <w:t>komen:</w:t>
      </w:r>
    </w:p>
    <w:p w14:paraId="35F4C30D" w14:textId="131CCA65" w:rsidR="003756B8" w:rsidRDefault="003756B8" w:rsidP="001E05A0">
      <w:pPr>
        <w:pStyle w:val="Lijstalinea"/>
        <w:numPr>
          <w:ilvl w:val="0"/>
          <w:numId w:val="10"/>
        </w:numPr>
        <w:spacing w:before="0" w:after="160" w:line="259" w:lineRule="auto"/>
        <w:rPr>
          <w:rFonts w:cstheme="minorHAnsi"/>
        </w:rPr>
      </w:pPr>
      <w:r>
        <w:rPr>
          <w:rFonts w:cstheme="minorHAnsi"/>
        </w:rPr>
        <w:t>PROM</w:t>
      </w:r>
      <w:r w:rsidR="00FD497C">
        <w:rPr>
          <w:rFonts w:cstheme="minorHAnsi"/>
        </w:rPr>
        <w:t>s</w:t>
      </w:r>
      <w:r>
        <w:rPr>
          <w:rFonts w:cstheme="minorHAnsi"/>
        </w:rPr>
        <w:t xml:space="preserve"> data, die </w:t>
      </w:r>
      <w:r w:rsidR="004065D4">
        <w:rPr>
          <w:rFonts w:cstheme="minorHAnsi"/>
        </w:rPr>
        <w:t xml:space="preserve">(wanneer niet direct uit het EPD) veelal </w:t>
      </w:r>
      <w:r w:rsidR="00D775E1">
        <w:rPr>
          <w:rFonts w:cstheme="minorHAnsi"/>
        </w:rPr>
        <w:t xml:space="preserve">via </w:t>
      </w:r>
      <w:r w:rsidR="004065D4">
        <w:rPr>
          <w:rFonts w:cstheme="minorHAnsi"/>
        </w:rPr>
        <w:t xml:space="preserve">een </w:t>
      </w:r>
      <w:r w:rsidR="00D775E1" w:rsidRPr="00C40211">
        <w:rPr>
          <w:rFonts w:cstheme="minorHAnsi"/>
          <w:i/>
          <w:iCs/>
        </w:rPr>
        <w:t xml:space="preserve">data capture </w:t>
      </w:r>
      <w:r w:rsidR="00BE0478" w:rsidRPr="00C40211">
        <w:rPr>
          <w:rFonts w:cstheme="minorHAnsi"/>
          <w:i/>
          <w:iCs/>
        </w:rPr>
        <w:t>tool</w:t>
      </w:r>
      <w:r w:rsidR="00BE0478">
        <w:rPr>
          <w:rFonts w:cstheme="minorHAnsi"/>
        </w:rPr>
        <w:t>, app</w:t>
      </w:r>
      <w:r w:rsidR="004065D4">
        <w:rPr>
          <w:rFonts w:cstheme="minorHAnsi"/>
        </w:rPr>
        <w:t xml:space="preserve"> en/of PGO</w:t>
      </w:r>
      <w:r w:rsidR="00D775E1">
        <w:rPr>
          <w:rFonts w:cstheme="minorHAnsi"/>
        </w:rPr>
        <w:t xml:space="preserve"> </w:t>
      </w:r>
      <w:r w:rsidR="00BE0478">
        <w:rPr>
          <w:rFonts w:cstheme="minorHAnsi"/>
        </w:rPr>
        <w:t>gelinkt</w:t>
      </w:r>
      <w:r w:rsidR="004065D4">
        <w:rPr>
          <w:rFonts w:cstheme="minorHAnsi"/>
        </w:rPr>
        <w:t xml:space="preserve"> moeten worden aan de betreffende patiënt in het EPD. </w:t>
      </w:r>
    </w:p>
    <w:p w14:paraId="0878AF08" w14:textId="02AA1B25" w:rsidR="004065D4" w:rsidRDefault="0025419F" w:rsidP="001E05A0">
      <w:pPr>
        <w:pStyle w:val="Lijstalinea"/>
        <w:numPr>
          <w:ilvl w:val="0"/>
          <w:numId w:val="10"/>
        </w:numPr>
        <w:spacing w:before="0" w:after="160" w:line="259" w:lineRule="auto"/>
        <w:rPr>
          <w:rFonts w:cstheme="minorHAnsi"/>
        </w:rPr>
      </w:pPr>
      <w:r>
        <w:rPr>
          <w:rFonts w:cstheme="minorHAnsi"/>
        </w:rPr>
        <w:t>A</w:t>
      </w:r>
      <w:r w:rsidR="003756B8">
        <w:rPr>
          <w:rFonts w:cstheme="minorHAnsi"/>
        </w:rPr>
        <w:t xml:space="preserve">ndere </w:t>
      </w:r>
      <w:r>
        <w:rPr>
          <w:rFonts w:cstheme="minorHAnsi"/>
        </w:rPr>
        <w:t>p</w:t>
      </w:r>
      <w:r w:rsidR="003756B8">
        <w:rPr>
          <w:rFonts w:cstheme="minorHAnsi"/>
        </w:rPr>
        <w:t xml:space="preserve">atiënt-gegenereerde data, </w:t>
      </w:r>
      <w:r>
        <w:rPr>
          <w:rFonts w:cstheme="minorHAnsi"/>
        </w:rPr>
        <w:t xml:space="preserve">zoals </w:t>
      </w:r>
      <w:r w:rsidR="003756B8">
        <w:rPr>
          <w:rFonts w:cstheme="minorHAnsi"/>
        </w:rPr>
        <w:t xml:space="preserve">gegevens uit </w:t>
      </w:r>
      <w:r w:rsidR="003756B8" w:rsidRPr="00AE7FE7">
        <w:rPr>
          <w:rFonts w:cstheme="minorHAnsi"/>
          <w:i/>
          <w:iCs/>
        </w:rPr>
        <w:t>medical devices</w:t>
      </w:r>
      <w:r w:rsidR="003756B8">
        <w:rPr>
          <w:rFonts w:cstheme="minorHAnsi"/>
        </w:rPr>
        <w:t xml:space="preserve"> die direct aan de patiënt metingen doen en via diverse infrastructuren beschikbaar komen</w:t>
      </w:r>
      <w:r>
        <w:rPr>
          <w:rFonts w:cstheme="minorHAnsi"/>
        </w:rPr>
        <w:t xml:space="preserve">. Deze </w:t>
      </w:r>
      <w:r w:rsidR="004065D4">
        <w:rPr>
          <w:rFonts w:cstheme="minorHAnsi"/>
        </w:rPr>
        <w:t xml:space="preserve">data </w:t>
      </w:r>
      <w:r w:rsidR="000E251F">
        <w:rPr>
          <w:rFonts w:cstheme="minorHAnsi"/>
        </w:rPr>
        <w:t xml:space="preserve">kunnen </w:t>
      </w:r>
      <w:r w:rsidR="004065D4">
        <w:rPr>
          <w:rFonts w:cstheme="minorHAnsi"/>
        </w:rPr>
        <w:t xml:space="preserve">via koppelingen </w:t>
      </w:r>
      <w:r w:rsidR="003756B8">
        <w:rPr>
          <w:rFonts w:cstheme="minorHAnsi"/>
        </w:rPr>
        <w:t>(deels) in het EPD geregistreerd worden, vergelijkbaar met bijvoorbeeld laboratoriumuitslagen.</w:t>
      </w:r>
    </w:p>
    <w:p w14:paraId="117EF1E8" w14:textId="15476C60" w:rsidR="00403B4C" w:rsidRPr="00C81D7F" w:rsidRDefault="004065D4" w:rsidP="00D40E56">
      <w:r w:rsidRPr="00C81D7F">
        <w:t>Om verschillende basisbronnen te kunnen hergebruiken</w:t>
      </w:r>
      <w:r w:rsidR="00B76AE1">
        <w:t>,</w:t>
      </w:r>
      <w:r w:rsidRPr="00C81D7F">
        <w:t xml:space="preserve"> </w:t>
      </w:r>
      <w:r w:rsidR="00C81D7F">
        <w:t xml:space="preserve">is </w:t>
      </w:r>
      <w:r w:rsidR="00C81D7F" w:rsidRPr="00C81D7F">
        <w:t>verder onderzoek nodig naar de randvoorwaarden en de daaruit voortvloeiende architectuurkeuzes.</w:t>
      </w:r>
    </w:p>
    <w:p w14:paraId="0F5EE580" w14:textId="4D8D1526" w:rsidR="00403B4C" w:rsidRDefault="00EB6139" w:rsidP="00A82219">
      <w:pPr>
        <w:pStyle w:val="Kop2UZLIjn4"/>
      </w:pPr>
      <w:bookmarkStart w:id="23" w:name="_Toc139538252"/>
      <w:r>
        <w:t xml:space="preserve">4.4 </w:t>
      </w:r>
      <w:r w:rsidR="00403B4C">
        <w:t xml:space="preserve">Beschikbaarheid en beheer </w:t>
      </w:r>
      <w:r w:rsidR="00C81D7F">
        <w:t>PROMS-</w:t>
      </w:r>
      <w:r w:rsidR="00403B4C">
        <w:t>vragenlijsten: uniformiteit is de standaard</w:t>
      </w:r>
      <w:bookmarkEnd w:id="23"/>
      <w:r w:rsidR="00403B4C">
        <w:t xml:space="preserve"> </w:t>
      </w:r>
    </w:p>
    <w:p w14:paraId="7B469552" w14:textId="359CB2FC" w:rsidR="00C81D7F" w:rsidRPr="006B62E3" w:rsidRDefault="00C81D7F" w:rsidP="00D40E56">
      <w:r w:rsidRPr="006B62E3">
        <w:t xml:space="preserve">In de eerste twee stappen </w:t>
      </w:r>
      <w:r>
        <w:t>van</w:t>
      </w:r>
      <w:r w:rsidRPr="006B62E3">
        <w:t xml:space="preserve"> </w:t>
      </w:r>
      <w:r w:rsidR="006E37AA">
        <w:t>het 4-stappen informatiemodel</w:t>
      </w:r>
      <w:r w:rsidRPr="006B62E3">
        <w:t xml:space="preserve"> </w:t>
      </w:r>
      <w:r>
        <w:t>(</w:t>
      </w:r>
      <w:r w:rsidR="00B76AE1">
        <w:t>z</w:t>
      </w:r>
      <w:r>
        <w:t xml:space="preserve">ie figuur 2.1.) </w:t>
      </w:r>
      <w:r w:rsidRPr="006B62E3">
        <w:t>worden</w:t>
      </w:r>
      <w:r>
        <w:t xml:space="preserve"> </w:t>
      </w:r>
      <w:r w:rsidRPr="006B62E3">
        <w:t>PROMs</w:t>
      </w:r>
      <w:r w:rsidR="000C282F">
        <w:t xml:space="preserve"> uitgevraagd</w:t>
      </w:r>
      <w:r>
        <w:t>, naast de klinische informatie.</w:t>
      </w:r>
      <w:r w:rsidRPr="006B62E3">
        <w:t xml:space="preserve"> </w:t>
      </w:r>
      <w:r>
        <w:t>Voor het duurzaam</w:t>
      </w:r>
      <w:r w:rsidR="001D0795">
        <w:t xml:space="preserve"> en structureel</w:t>
      </w:r>
      <w:r>
        <w:t xml:space="preserve"> verzamelen en </w:t>
      </w:r>
      <w:r w:rsidRPr="006B62E3">
        <w:t>hergebruiken van</w:t>
      </w:r>
      <w:r>
        <w:t xml:space="preserve"> deze </w:t>
      </w:r>
      <w:r w:rsidR="001D0795">
        <w:t>gegevens</w:t>
      </w:r>
      <w:r>
        <w:t xml:space="preserve"> gelden </w:t>
      </w:r>
      <w:r w:rsidRPr="006B62E3">
        <w:t>twee randvoorwaarden</w:t>
      </w:r>
      <w:r>
        <w:t>:</w:t>
      </w:r>
    </w:p>
    <w:p w14:paraId="4AC442C7" w14:textId="14D6F74C" w:rsidR="00126EDC" w:rsidRPr="00CA37F4" w:rsidRDefault="00C81D7F" w:rsidP="001E05A0">
      <w:pPr>
        <w:pStyle w:val="Lijstalinea"/>
        <w:numPr>
          <w:ilvl w:val="0"/>
          <w:numId w:val="6"/>
        </w:numPr>
      </w:pPr>
      <w:r w:rsidRPr="004F7696">
        <w:rPr>
          <w:b/>
          <w:bCs/>
        </w:rPr>
        <w:t>Beschikbaarheid en beheer van patiëntvragenlijsten</w:t>
      </w:r>
      <w:r w:rsidRPr="00CA37F4">
        <w:t xml:space="preserve">: patiëntvragenlijsten moeten uniform </w:t>
      </w:r>
      <w:r w:rsidR="001D0795" w:rsidRPr="00CA37F4">
        <w:t>gecodeerd worden</w:t>
      </w:r>
      <w:r w:rsidR="00EF577D" w:rsidRPr="00CA37F4">
        <w:t xml:space="preserve">, </w:t>
      </w:r>
      <w:r w:rsidR="001D0795" w:rsidRPr="00CA37F4">
        <w:t>centraal beschikbaa</w:t>
      </w:r>
      <w:r w:rsidR="00E6668C" w:rsidRPr="00CA37F4">
        <w:t xml:space="preserve">r zijn en centraal </w:t>
      </w:r>
      <w:r w:rsidRPr="00CA37F4">
        <w:t>beheerd worden</w:t>
      </w:r>
      <w:r w:rsidR="00D40E56" w:rsidRPr="00CA37F4">
        <w:t>.</w:t>
      </w:r>
    </w:p>
    <w:p w14:paraId="33FE0AB4" w14:textId="2FAB54A6" w:rsidR="00126EDC" w:rsidRPr="00CA37F4" w:rsidRDefault="00C81D7F" w:rsidP="001E05A0">
      <w:pPr>
        <w:pStyle w:val="Lijstalinea"/>
        <w:numPr>
          <w:ilvl w:val="0"/>
          <w:numId w:val="6"/>
        </w:numPr>
      </w:pPr>
      <w:r w:rsidRPr="004F7696">
        <w:rPr>
          <w:b/>
          <w:bCs/>
        </w:rPr>
        <w:t>Uitwisseling en registratie van PROMs</w:t>
      </w:r>
      <w:r w:rsidRPr="00CA37F4">
        <w:t xml:space="preserve">: er is een structuur nodig waarmee patiëntvragenlijsten aan patiënten voorgelegd kunnen worden en waarmee </w:t>
      </w:r>
      <w:r w:rsidR="00126EDC" w:rsidRPr="00CA37F4">
        <w:rPr>
          <w:color w:val="000000"/>
        </w:rPr>
        <w:t>toegankelijk</w:t>
      </w:r>
      <w:r w:rsidR="00DF5558" w:rsidRPr="00CA37F4">
        <w:rPr>
          <w:color w:val="000000"/>
        </w:rPr>
        <w:t>e</w:t>
      </w:r>
      <w:r w:rsidR="00126EDC" w:rsidRPr="00CA37F4">
        <w:rPr>
          <w:color w:val="000000"/>
        </w:rPr>
        <w:t xml:space="preserve"> en begrijpelijke vragenlijsten </w:t>
      </w:r>
      <w:r w:rsidR="00EF577D" w:rsidRPr="00CA37F4">
        <w:rPr>
          <w:color w:val="000000"/>
        </w:rPr>
        <w:t>en</w:t>
      </w:r>
      <w:r w:rsidR="00126EDC" w:rsidRPr="00CA37F4">
        <w:rPr>
          <w:color w:val="000000"/>
        </w:rPr>
        <w:t xml:space="preserve"> terugkoppeling voor iedere patiënt mogelijk is (dus ook mensen met beperkte gezondheidsvaardigheden).</w:t>
      </w:r>
    </w:p>
    <w:p w14:paraId="49BE488C" w14:textId="4500CDBC" w:rsidR="001D0795" w:rsidRDefault="00C37218" w:rsidP="001D0795">
      <w:r>
        <w:lastRenderedPageBreak/>
        <w:t>D</w:t>
      </w:r>
      <w:r w:rsidR="00403B4C">
        <w:t xml:space="preserve">e patiëntvragenlijsten </w:t>
      </w:r>
      <w:r>
        <w:t xml:space="preserve">moeten </w:t>
      </w:r>
      <w:r w:rsidR="00403B4C">
        <w:t xml:space="preserve">uniform </w:t>
      </w:r>
      <w:r w:rsidR="001D0795">
        <w:t>gecodeerd worden</w:t>
      </w:r>
      <w:r w:rsidR="00601329">
        <w:t>, zodat op landelijk en individueel niveau uitkomstinformatie gebruikt kan worden.</w:t>
      </w:r>
      <w:r w:rsidR="001D0795">
        <w:t xml:space="preserve"> </w:t>
      </w:r>
      <w:r w:rsidR="00AC5C60">
        <w:t>Daarvoor zijn afspraken nodig over:</w:t>
      </w:r>
    </w:p>
    <w:p w14:paraId="0003AB8F" w14:textId="4CB7A12D" w:rsidR="001D0795" w:rsidRPr="001D0795" w:rsidRDefault="001D0795" w:rsidP="001E05A0">
      <w:pPr>
        <w:pStyle w:val="Lijstalinea"/>
        <w:numPr>
          <w:ilvl w:val="0"/>
          <w:numId w:val="16"/>
        </w:numPr>
        <w:rPr>
          <w:color w:val="1D1C1D"/>
        </w:rPr>
      </w:pPr>
      <w:r w:rsidRPr="001D0795">
        <w:rPr>
          <w:color w:val="1D1C1D"/>
        </w:rPr>
        <w:t>Metadata (gegevens over de vragenlijst, zoals een versienummer)</w:t>
      </w:r>
      <w:r w:rsidR="00720FAE">
        <w:rPr>
          <w:color w:val="1D1C1D"/>
        </w:rPr>
        <w:t>.</w:t>
      </w:r>
    </w:p>
    <w:p w14:paraId="22083692" w14:textId="673DC379" w:rsidR="001D0795" w:rsidRPr="001D0795" w:rsidRDefault="001D0795" w:rsidP="001E05A0">
      <w:pPr>
        <w:pStyle w:val="Lijstalinea"/>
        <w:numPr>
          <w:ilvl w:val="0"/>
          <w:numId w:val="16"/>
        </w:numPr>
        <w:rPr>
          <w:color w:val="1D1C1D"/>
        </w:rPr>
      </w:pPr>
      <w:r w:rsidRPr="001D0795">
        <w:rPr>
          <w:color w:val="1D1C1D"/>
        </w:rPr>
        <w:t>Content (vragen en antwoordopties die integraal deel uitmaken van de vragenlijst)</w:t>
      </w:r>
      <w:r w:rsidR="00720FAE">
        <w:rPr>
          <w:color w:val="1D1C1D"/>
        </w:rPr>
        <w:t>.</w:t>
      </w:r>
      <w:r w:rsidRPr="001D0795">
        <w:rPr>
          <w:color w:val="1D1C1D"/>
        </w:rPr>
        <w:t xml:space="preserve"> </w:t>
      </w:r>
    </w:p>
    <w:p w14:paraId="5587DD22" w14:textId="1AE0ABE2" w:rsidR="001D0795" w:rsidRDefault="001D0795" w:rsidP="001E05A0">
      <w:pPr>
        <w:pStyle w:val="Lijstalinea"/>
        <w:numPr>
          <w:ilvl w:val="0"/>
          <w:numId w:val="16"/>
        </w:numPr>
      </w:pPr>
      <w:r w:rsidRPr="001D0795">
        <w:rPr>
          <w:color w:val="1D1C1D"/>
        </w:rPr>
        <w:t>Rekenregels (alle informatie die nodig is om tot een eenduidige en herleidbare scoreberekening te komen).</w:t>
      </w:r>
    </w:p>
    <w:p w14:paraId="469729FB" w14:textId="75567D45" w:rsidR="00403B4C" w:rsidRDefault="00403B4C" w:rsidP="00277660">
      <w:r>
        <w:t xml:space="preserve">Dit betekent dat in gebruikte EPD-, PGO- en andere door zorgverleners gebruikte systemen dezelfde </w:t>
      </w:r>
      <w:r w:rsidR="001D0795">
        <w:t xml:space="preserve">(versie) </w:t>
      </w:r>
      <w:r>
        <w:t>formulieren ingebouwd moeten worden. Een goede methode om deze uniformiteit te borgen</w:t>
      </w:r>
      <w:r w:rsidR="00A972F8">
        <w:t>,</w:t>
      </w:r>
      <w:r>
        <w:t xml:space="preserve"> is het inrichten van een centrale vindplaats voor de patiëntvragenlijsten met hun </w:t>
      </w:r>
      <w:r w:rsidR="00716C5A">
        <w:t>beschrijving (</w:t>
      </w:r>
      <w:r>
        <w:t>metadata</w:t>
      </w:r>
      <w:r w:rsidR="00716C5A">
        <w:t>)</w:t>
      </w:r>
      <w:r>
        <w:t xml:space="preserve"> en</w:t>
      </w:r>
      <w:r w:rsidR="00104BD6">
        <w:t xml:space="preserve"> FHIR-definities</w:t>
      </w:r>
      <w:r w:rsidR="00200809">
        <w:t xml:space="preserve"> (</w:t>
      </w:r>
      <w:hyperlink r:id="rId34" w:history="1">
        <w:r w:rsidR="00200809" w:rsidRPr="00200809">
          <w:rPr>
            <w:rStyle w:val="Hyperlink"/>
          </w:rPr>
          <w:t>HL7 FHIR - Nictiz</w:t>
        </w:r>
      </w:hyperlink>
      <w:r w:rsidR="00200809">
        <w:t xml:space="preserve">). </w:t>
      </w:r>
      <w:r>
        <w:t>Bij voorkeur wordt deze centrale vindplaats online en toegankelijk aangeboden voor I</w:t>
      </w:r>
      <w:r w:rsidR="003C3A56">
        <w:t>C</w:t>
      </w:r>
      <w:r>
        <w:t>T-leveranciers en zorgverleners</w:t>
      </w:r>
      <w:r w:rsidR="001D0795">
        <w:t xml:space="preserve"> en/of I</w:t>
      </w:r>
      <w:r w:rsidR="003C3A56">
        <w:t>C</w:t>
      </w:r>
      <w:r w:rsidR="001D0795">
        <w:t>T-afdelingen</w:t>
      </w:r>
      <w:r>
        <w:t>.</w:t>
      </w:r>
    </w:p>
    <w:p w14:paraId="16253DC9" w14:textId="1D8B6273" w:rsidR="00403B4C" w:rsidRPr="00A82219" w:rsidRDefault="00403B4C" w:rsidP="00277660">
      <w:r>
        <w:t>Een bijkomend voordeel van een centrale vindplaats is dat het beheer van de patiëntvragenlijsten goed is in te richten en dat het eenvoudiger wordt om afspraken over het opstellen of aanpassen van (nieuwe) patiëntvragenlijsten te borgen.</w:t>
      </w:r>
    </w:p>
    <w:p w14:paraId="2DC006E3" w14:textId="2DB28F02" w:rsidR="00403B4C" w:rsidRDefault="00EB6139" w:rsidP="00A82219">
      <w:pPr>
        <w:pStyle w:val="Kop2UZLIjn4"/>
      </w:pPr>
      <w:bookmarkStart w:id="24" w:name="_Toc139538253"/>
      <w:r>
        <w:t xml:space="preserve">4.5 </w:t>
      </w:r>
      <w:r w:rsidR="00403B4C">
        <w:t xml:space="preserve">Uitwisseling en registratie </w:t>
      </w:r>
      <w:r w:rsidR="00C81D7F">
        <w:t xml:space="preserve">van </w:t>
      </w:r>
      <w:r w:rsidR="00403B4C">
        <w:t>PROMs</w:t>
      </w:r>
      <w:r w:rsidR="00C81D7F">
        <w:t xml:space="preserve"> en de rol van MedMij</w:t>
      </w:r>
      <w:bookmarkEnd w:id="24"/>
    </w:p>
    <w:p w14:paraId="7DD04A0D" w14:textId="7E199AC3" w:rsidR="00C81D7F" w:rsidRDefault="00403B4C" w:rsidP="00B16403">
      <w:r>
        <w:t>Binnen MedMij</w:t>
      </w:r>
      <w:r w:rsidR="00FB3100">
        <w:t xml:space="preserve"> (</w:t>
      </w:r>
      <w:hyperlink r:id="rId35" w:history="1">
        <w:r w:rsidR="00FB3100" w:rsidRPr="00673975">
          <w:rPr>
            <w:rStyle w:val="Hyperlink"/>
          </w:rPr>
          <w:t>https://www.medmij.nl</w:t>
        </w:r>
      </w:hyperlink>
      <w:r w:rsidR="00FB3100">
        <w:t>)</w:t>
      </w:r>
      <w:r>
        <w:t xml:space="preserve"> is een standaard voor de uitwisseling van patiëntvragenlijsten met PGO’s ontwikkeld. Deze is gebaseerd op het FHIR STU3 Questionnaire profiel. Het definiëren van de inhoud van specifieke patiëntvragenlijsten valt buiten scope van de MedMij standaard.</w:t>
      </w:r>
      <w:r w:rsidR="00347533">
        <w:t xml:space="preserve"> </w:t>
      </w:r>
      <w:r>
        <w:t>De patiëntvragenlijsten kunnen via PGO’s aan patiënten beschikbaar gesteld worden op basis van de MedMij standaard. De leveranciers van PGO’s zullen dit in hun systemen moeten inbouwen. In onderstaande afbeelding is de positie van patiëntvragenlijsten in de PGO weergegeven.</w:t>
      </w:r>
      <w:r w:rsidR="00347533">
        <w:t xml:space="preserve"> </w:t>
      </w:r>
      <w:r>
        <w:t>De door patiënten gecompleteerde patiëntvragenlijsten kunnen nog niet bruikbaar geëxtraheerd worden uit EPD’s, PGO’s en andere systemen. De reden hiervoor is dat de technische structuur van de vastgelegde informatie niet uniform is bij de verschillende systemen waardoor data niet analyseerbaar is</w:t>
      </w:r>
      <w:r w:rsidR="00347533">
        <w:t xml:space="preserve">. </w:t>
      </w:r>
      <w:r>
        <w:t xml:space="preserve">In het kader van </w:t>
      </w:r>
      <w:r w:rsidR="00C81D7F">
        <w:t xml:space="preserve">de PoC </w:t>
      </w:r>
      <w:r w:rsidR="00B410F8">
        <w:t xml:space="preserve">van lijn 4 </w:t>
      </w:r>
      <w:r w:rsidR="00C37218">
        <w:t>is</w:t>
      </w:r>
      <w:r w:rsidR="00C81D7F">
        <w:t xml:space="preserve"> </w:t>
      </w:r>
      <w:r>
        <w:t>gewerkt aan een</w:t>
      </w:r>
      <w:r w:rsidR="00C37218">
        <w:t xml:space="preserve"> advies voor een</w:t>
      </w:r>
      <w:r>
        <w:t xml:space="preserve"> uniform coderingssysteem voor PROMs om gestandaardiseerde uitwisseling van patiëntvragenlijsten te faciliteren. Ook dit coderingssysteem kan goed vastgelegd worden in de centrale vindplaats voor PROMs.</w:t>
      </w:r>
      <w:r w:rsidR="00C81D7F">
        <w:t xml:space="preserve"> </w:t>
      </w:r>
    </w:p>
    <w:p w14:paraId="1136DF21" w14:textId="6902A640" w:rsidR="00403B4C" w:rsidRPr="00336180" w:rsidRDefault="00EB6139" w:rsidP="00347533">
      <w:pPr>
        <w:pStyle w:val="Kop2UZLIjn4"/>
      </w:pPr>
      <w:bookmarkStart w:id="25" w:name="_Toc139538254"/>
      <w:r>
        <w:t xml:space="preserve">4.6 </w:t>
      </w:r>
      <w:r w:rsidR="00403B4C" w:rsidRPr="00336180">
        <w:t>Gewenste samenhang tussen activiteiten</w:t>
      </w:r>
      <w:r w:rsidR="00C81D7F">
        <w:t xml:space="preserve"> </w:t>
      </w:r>
      <w:r w:rsidR="0074661D">
        <w:t>voor</w:t>
      </w:r>
      <w:r w:rsidR="00C81D7F">
        <w:t xml:space="preserve"> uitwisseling van (PROMs)vragenlijsten</w:t>
      </w:r>
      <w:bookmarkEnd w:id="25"/>
    </w:p>
    <w:p w14:paraId="011AAC24" w14:textId="540BB677" w:rsidR="00403B4C" w:rsidRDefault="00403B4C" w:rsidP="00B16403">
      <w:r>
        <w:t>In figuur</w:t>
      </w:r>
      <w:r w:rsidR="00C81D7F">
        <w:t xml:space="preserve"> 4.2</w:t>
      </w:r>
      <w:r>
        <w:t xml:space="preserve"> zijn de activiteiten rond patiëntvragenlijsten geplot op de flow van functionaliteiten die nodig </w:t>
      </w:r>
      <w:r w:rsidR="0074661D">
        <w:t xml:space="preserve">zijn </w:t>
      </w:r>
      <w:r>
        <w:t xml:space="preserve">voor de </w:t>
      </w:r>
      <w:r>
        <w:rPr>
          <w:i/>
          <w:iCs/>
        </w:rPr>
        <w:t>uitwisseling</w:t>
      </w:r>
      <w:r>
        <w:t xml:space="preserve"> van patiëntvragenlijsten</w:t>
      </w:r>
      <w:r w:rsidR="0074661D">
        <w:t xml:space="preserve">. De </w:t>
      </w:r>
      <w:r w:rsidR="00C445A4">
        <w:t xml:space="preserve">figuur </w:t>
      </w:r>
      <w:r>
        <w:t>laat zien welk onderdeel van de flow wordt ondersteund door welke activiteiten.</w:t>
      </w:r>
    </w:p>
    <w:p w14:paraId="774A8890" w14:textId="77777777" w:rsidR="00403B4C" w:rsidRDefault="00403B4C" w:rsidP="00403B4C">
      <w:pPr>
        <w:rPr>
          <w:rFonts w:ascii="Calibri" w:hAnsi="Calibri" w:cs="Calibri"/>
          <w:szCs w:val="21"/>
        </w:rPr>
      </w:pPr>
    </w:p>
    <w:p w14:paraId="0165F1F5" w14:textId="77777777" w:rsidR="00403B4C" w:rsidRDefault="00403B4C" w:rsidP="00403B4C">
      <w:pPr>
        <w:pStyle w:val="Bijschrift"/>
        <w:rPr>
          <w:rFonts w:ascii="Calibri" w:hAnsi="Calibri" w:cs="Calibri"/>
          <w:i/>
          <w:iCs/>
          <w:sz w:val="21"/>
          <w:szCs w:val="21"/>
        </w:rPr>
      </w:pPr>
      <w:r>
        <w:rPr>
          <w:rFonts w:ascii="Calibri" w:hAnsi="Calibri" w:cs="Calibri"/>
          <w:i/>
          <w:noProof/>
          <w:sz w:val="21"/>
          <w:szCs w:val="21"/>
        </w:rPr>
        <w:lastRenderedPageBreak/>
        <w:drawing>
          <wp:inline distT="0" distB="0" distL="0" distR="0" wp14:anchorId="5227F458" wp14:editId="6585CC9D">
            <wp:extent cx="5359652" cy="2433913"/>
            <wp:effectExtent l="12700" t="12700" r="12700" b="17780"/>
            <wp:docPr id="27" name="Afbeelding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4419" cy="2476948"/>
                    </a:xfrm>
                    <a:prstGeom prst="rect">
                      <a:avLst/>
                    </a:prstGeom>
                    <a:noFill/>
                    <a:ln>
                      <a:solidFill>
                        <a:schemeClr val="bg2"/>
                      </a:solidFill>
                    </a:ln>
                  </pic:spPr>
                </pic:pic>
              </a:graphicData>
            </a:graphic>
          </wp:inline>
        </w:drawing>
      </w:r>
    </w:p>
    <w:p w14:paraId="79C39E03" w14:textId="59078A49" w:rsidR="00A36B47" w:rsidRPr="00A63A19" w:rsidRDefault="00403B4C" w:rsidP="00A82219">
      <w:pPr>
        <w:rPr>
          <w:noProof/>
          <w:sz w:val="18"/>
          <w:szCs w:val="18"/>
        </w:rPr>
      </w:pPr>
      <w:r w:rsidRPr="00A63A19">
        <w:rPr>
          <w:sz w:val="18"/>
          <w:szCs w:val="18"/>
        </w:rPr>
        <w:t xml:space="preserve">Figuur </w:t>
      </w:r>
      <w:r w:rsidR="00C81D7F" w:rsidRPr="00A63A19">
        <w:rPr>
          <w:sz w:val="18"/>
          <w:szCs w:val="18"/>
        </w:rPr>
        <w:t>4.2</w:t>
      </w:r>
      <w:r w:rsidR="00A63A19" w:rsidRPr="00A63A19">
        <w:rPr>
          <w:sz w:val="18"/>
          <w:szCs w:val="18"/>
        </w:rPr>
        <w:t>:</w:t>
      </w:r>
      <w:r w:rsidRPr="00A63A19">
        <w:rPr>
          <w:sz w:val="18"/>
          <w:szCs w:val="18"/>
        </w:rPr>
        <w:t xml:space="preserve"> Systemen rond patiëntvragenlijsten</w:t>
      </w:r>
      <w:r w:rsidRPr="00A63A19">
        <w:rPr>
          <w:noProof/>
          <w:sz w:val="18"/>
          <w:szCs w:val="18"/>
        </w:rPr>
        <w:t xml:space="preserve"> dienen verschillende doelen binnen de uitwisselketen</w:t>
      </w:r>
      <w:r w:rsidR="003647B1" w:rsidRPr="00A63A19">
        <w:rPr>
          <w:noProof/>
          <w:sz w:val="18"/>
          <w:szCs w:val="18"/>
        </w:rPr>
        <w:t>.</w:t>
      </w:r>
    </w:p>
    <w:p w14:paraId="1115FCB4" w14:textId="61BB4A1B" w:rsidR="00403B4C" w:rsidRDefault="001B09C2" w:rsidP="009D721E">
      <w:r>
        <w:t>Er is een</w:t>
      </w:r>
      <w:r w:rsidR="00403B4C">
        <w:t xml:space="preserve"> aantal knelpunten met betrekking tot de huidige situatie rond het gebruik van patiëntvragenlijsten in UZ</w:t>
      </w:r>
      <w:r w:rsidR="00CF2AEA">
        <w:t>, die in het vervolgprogramma opgepakt moeten worden:</w:t>
      </w:r>
    </w:p>
    <w:p w14:paraId="4888EC5F" w14:textId="3B1E45AB" w:rsidR="00F552B3" w:rsidRDefault="00403B4C" w:rsidP="001E05A0">
      <w:pPr>
        <w:pStyle w:val="Lijstalinea"/>
        <w:numPr>
          <w:ilvl w:val="0"/>
          <w:numId w:val="21"/>
        </w:numPr>
      </w:pPr>
      <w:r>
        <w:t xml:space="preserve">De huidige </w:t>
      </w:r>
      <w:r w:rsidR="009800F0">
        <w:t>systemen</w:t>
      </w:r>
      <w:r>
        <w:t xml:space="preserve"> rond patiëntvragenlijsten sluiten niet goed op elkaar aan</w:t>
      </w:r>
      <w:r w:rsidR="005E0B31">
        <w:t xml:space="preserve"> en overlappen deels in functionaliteit (wanneer gebruik je een zib, wanneer een vragenlijst)</w:t>
      </w:r>
      <w:r>
        <w:t xml:space="preserve">. Dit leidt tot verwarring bij en minder gebruik door het </w:t>
      </w:r>
      <w:r w:rsidR="00A74EAA">
        <w:t>zorg</w:t>
      </w:r>
      <w:r>
        <w:t>veld.</w:t>
      </w:r>
    </w:p>
    <w:p w14:paraId="11F1A752" w14:textId="6774A99F" w:rsidR="008E081E" w:rsidRDefault="00403B4C" w:rsidP="001E05A0">
      <w:pPr>
        <w:pStyle w:val="Lijstalinea"/>
        <w:numPr>
          <w:ilvl w:val="0"/>
          <w:numId w:val="21"/>
        </w:numPr>
      </w:pPr>
      <w:r>
        <w:t xml:space="preserve">Het beheer van de patiëntvragenlijsten en centrale publicatie via een bibliotheek moet worden ingericht. </w:t>
      </w:r>
      <w:r w:rsidR="009B0351">
        <w:t>Onduidelijk is</w:t>
      </w:r>
      <w:r>
        <w:t xml:space="preserve"> welke organisatie verantwoordelijk wordt</w:t>
      </w:r>
      <w:r w:rsidR="006F29EE">
        <w:t xml:space="preserve">. </w:t>
      </w:r>
    </w:p>
    <w:p w14:paraId="4BC58347" w14:textId="5C7EBFAC" w:rsidR="009A21CD" w:rsidRDefault="00403B4C" w:rsidP="001E05A0">
      <w:pPr>
        <w:pStyle w:val="Lijstalinea"/>
        <w:numPr>
          <w:ilvl w:val="0"/>
          <w:numId w:val="21"/>
        </w:numPr>
      </w:pPr>
      <w:r>
        <w:t xml:space="preserve">De huidige </w:t>
      </w:r>
      <w:r w:rsidR="008E081E">
        <w:t>systemen</w:t>
      </w:r>
      <w:r>
        <w:t xml:space="preserve"> beantwoorden niet volledig aan de vraag van het veld.</w:t>
      </w:r>
      <w:r w:rsidR="008E081E">
        <w:t xml:space="preserve"> </w:t>
      </w:r>
      <w:r>
        <w:t xml:space="preserve">Er zitten gaten in de functionaliteit rond het gestructureerd aanbieden van </w:t>
      </w:r>
      <w:r w:rsidR="007B0A9E">
        <w:t>onder andere</w:t>
      </w:r>
      <w:r>
        <w:t xml:space="preserve"> metadata, scores en bijbehorende scoreberekeningen en coderingen.</w:t>
      </w:r>
      <w:r w:rsidR="007B0A9E">
        <w:t xml:space="preserve"> De w</w:t>
      </w:r>
      <w:r>
        <w:t xml:space="preserve">ens </w:t>
      </w:r>
      <w:r w:rsidR="00570ED4">
        <w:t>voor</w:t>
      </w:r>
      <w:r w:rsidR="007B0A9E">
        <w:t xml:space="preserve"> een</w:t>
      </w:r>
      <w:r>
        <w:t xml:space="preserve"> centrale vindplek voor vragenlijsten met coderingen wordt niet beantwoord met huidige </w:t>
      </w:r>
      <w:r w:rsidR="007B0A9E">
        <w:t>systemen</w:t>
      </w:r>
      <w:r>
        <w:t>.</w:t>
      </w:r>
    </w:p>
    <w:p w14:paraId="3619687A" w14:textId="35C19F42" w:rsidR="00403B4C" w:rsidRDefault="00403B4C" w:rsidP="001E05A0">
      <w:pPr>
        <w:pStyle w:val="Lijstalinea"/>
        <w:numPr>
          <w:ilvl w:val="0"/>
          <w:numId w:val="21"/>
        </w:numPr>
      </w:pPr>
      <w:r>
        <w:t xml:space="preserve">Patiëntvragenlijsten worden in verschillende programma’s toegepast. Een zorgbrede strategie en aanpak voor het gebruik van patiëntvragenlijsten over de verschillende programma’s heen voorkomt problemen </w:t>
      </w:r>
      <w:r w:rsidR="00684B0E">
        <w:t xml:space="preserve">voor groei </w:t>
      </w:r>
      <w:r>
        <w:t>in de toekomst.</w:t>
      </w:r>
      <w:r w:rsidR="009A21CD">
        <w:t xml:space="preserve"> </w:t>
      </w:r>
    </w:p>
    <w:p w14:paraId="0744E1BA" w14:textId="1B59BB3A" w:rsidR="00756367" w:rsidRDefault="00756367" w:rsidP="00C06167">
      <w:pPr>
        <w:spacing w:before="0" w:after="0" w:line="240" w:lineRule="auto"/>
      </w:pPr>
      <w:r>
        <w:t>In de volgende tabel staan de activiteiten met het benodigde programma, doel en de uitwisseling</w:t>
      </w:r>
      <w:r w:rsidR="00FA0AE6">
        <w:t>.</w:t>
      </w:r>
    </w:p>
    <w:p w14:paraId="7894470D" w14:textId="77777777" w:rsidR="00756367" w:rsidRDefault="00756367" w:rsidP="00A71BBC">
      <w:pPr>
        <w:spacing w:before="0" w:after="0" w:line="240" w:lineRule="auto"/>
        <w:rPr>
          <w:noProof/>
        </w:rPr>
      </w:pPr>
    </w:p>
    <w:tbl>
      <w:tblPr>
        <w:tblStyle w:val="Tabelraster"/>
        <w:tblW w:w="100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ADCC"/>
        <w:tblLook w:val="04A0" w:firstRow="1" w:lastRow="0" w:firstColumn="1" w:lastColumn="0" w:noHBand="0" w:noVBand="1"/>
      </w:tblPr>
      <w:tblGrid>
        <w:gridCol w:w="2122"/>
        <w:gridCol w:w="1337"/>
        <w:gridCol w:w="4048"/>
        <w:gridCol w:w="2553"/>
      </w:tblGrid>
      <w:tr w:rsidR="00756367" w:rsidRPr="00756233" w14:paraId="628A8DA3" w14:textId="77777777" w:rsidTr="003F54DD">
        <w:trPr>
          <w:trHeight w:val="295"/>
        </w:trPr>
        <w:tc>
          <w:tcPr>
            <w:tcW w:w="2122" w:type="dxa"/>
            <w:shd w:val="clear" w:color="auto" w:fill="00ADCC"/>
          </w:tcPr>
          <w:p w14:paraId="6B76BD8C" w14:textId="77777777" w:rsidR="00756367" w:rsidRPr="00756233" w:rsidRDefault="00756367" w:rsidP="008D4F0E">
            <w:pPr>
              <w:rPr>
                <w:b/>
                <w:bCs/>
                <w:color w:val="FFFFFF" w:themeColor="background1"/>
                <w:sz w:val="16"/>
                <w:szCs w:val="16"/>
              </w:rPr>
            </w:pPr>
            <w:r w:rsidRPr="00756233">
              <w:rPr>
                <w:b/>
                <w:bCs/>
                <w:color w:val="FFFFFF" w:themeColor="background1"/>
                <w:sz w:val="16"/>
                <w:szCs w:val="16"/>
              </w:rPr>
              <w:t>Activiteit</w:t>
            </w:r>
          </w:p>
        </w:tc>
        <w:tc>
          <w:tcPr>
            <w:tcW w:w="1337" w:type="dxa"/>
            <w:shd w:val="clear" w:color="auto" w:fill="00ADCC"/>
          </w:tcPr>
          <w:p w14:paraId="45529F91" w14:textId="4E4D4C33" w:rsidR="00756367" w:rsidRPr="00756233" w:rsidRDefault="003467B9" w:rsidP="008D4F0E">
            <w:pPr>
              <w:rPr>
                <w:b/>
                <w:bCs/>
                <w:color w:val="FFFFFF" w:themeColor="background1"/>
                <w:sz w:val="16"/>
                <w:szCs w:val="16"/>
              </w:rPr>
            </w:pPr>
            <w:r w:rsidRPr="00756233">
              <w:rPr>
                <w:b/>
                <w:bCs/>
                <w:color w:val="FFFFFF" w:themeColor="background1"/>
                <w:sz w:val="16"/>
                <w:szCs w:val="16"/>
              </w:rPr>
              <w:t>Middel</w:t>
            </w:r>
          </w:p>
        </w:tc>
        <w:tc>
          <w:tcPr>
            <w:tcW w:w="4048" w:type="dxa"/>
            <w:shd w:val="clear" w:color="auto" w:fill="00ADCC"/>
          </w:tcPr>
          <w:p w14:paraId="0DC05352" w14:textId="77777777" w:rsidR="00756367" w:rsidRPr="00756233" w:rsidRDefault="00756367" w:rsidP="008D4F0E">
            <w:pPr>
              <w:rPr>
                <w:b/>
                <w:bCs/>
                <w:color w:val="FFFFFF" w:themeColor="background1"/>
                <w:sz w:val="16"/>
                <w:szCs w:val="16"/>
              </w:rPr>
            </w:pPr>
            <w:r w:rsidRPr="00756233">
              <w:rPr>
                <w:b/>
                <w:bCs/>
                <w:color w:val="FFFFFF" w:themeColor="background1"/>
                <w:sz w:val="16"/>
                <w:szCs w:val="16"/>
              </w:rPr>
              <w:t>Doel</w:t>
            </w:r>
          </w:p>
        </w:tc>
        <w:tc>
          <w:tcPr>
            <w:tcW w:w="2553" w:type="dxa"/>
            <w:shd w:val="clear" w:color="auto" w:fill="00ADCC"/>
          </w:tcPr>
          <w:p w14:paraId="26493BDE" w14:textId="77777777" w:rsidR="00756367" w:rsidRPr="00756233" w:rsidRDefault="00756367" w:rsidP="008D4F0E">
            <w:pPr>
              <w:rPr>
                <w:b/>
                <w:bCs/>
                <w:color w:val="FFFFFF" w:themeColor="background1"/>
                <w:sz w:val="16"/>
                <w:szCs w:val="16"/>
              </w:rPr>
            </w:pPr>
            <w:r w:rsidRPr="00756233">
              <w:rPr>
                <w:b/>
                <w:bCs/>
                <w:color w:val="FFFFFF" w:themeColor="background1"/>
                <w:sz w:val="16"/>
                <w:szCs w:val="16"/>
              </w:rPr>
              <w:t>Uitwisseling</w:t>
            </w:r>
          </w:p>
        </w:tc>
      </w:tr>
      <w:tr w:rsidR="00756367" w:rsidRPr="00756233" w14:paraId="3E91AD6F" w14:textId="77777777" w:rsidTr="003F54DD">
        <w:trPr>
          <w:trHeight w:val="502"/>
        </w:trPr>
        <w:tc>
          <w:tcPr>
            <w:tcW w:w="2122" w:type="dxa"/>
            <w:shd w:val="clear" w:color="auto" w:fill="00ADCC"/>
          </w:tcPr>
          <w:p w14:paraId="786885D2" w14:textId="77777777" w:rsidR="00756367" w:rsidRPr="00756233" w:rsidRDefault="00756367" w:rsidP="008D4F0E">
            <w:pPr>
              <w:rPr>
                <w:b/>
                <w:bCs/>
                <w:color w:val="FFFFFF" w:themeColor="background1"/>
                <w:sz w:val="16"/>
                <w:szCs w:val="16"/>
              </w:rPr>
            </w:pPr>
            <w:r w:rsidRPr="00756233">
              <w:rPr>
                <w:b/>
                <w:bCs/>
                <w:color w:val="FFFFFF" w:themeColor="background1"/>
                <w:sz w:val="16"/>
                <w:szCs w:val="16"/>
              </w:rPr>
              <w:t>Data registratie</w:t>
            </w:r>
          </w:p>
        </w:tc>
        <w:tc>
          <w:tcPr>
            <w:tcW w:w="1337" w:type="dxa"/>
            <w:shd w:val="clear" w:color="auto" w:fill="00ADCC"/>
          </w:tcPr>
          <w:p w14:paraId="5CE2C0CC" w14:textId="77777777" w:rsidR="00756367" w:rsidRPr="00756233" w:rsidRDefault="00756367" w:rsidP="008D4F0E">
            <w:pPr>
              <w:rPr>
                <w:color w:val="FFFFFF" w:themeColor="background1"/>
                <w:sz w:val="16"/>
                <w:szCs w:val="16"/>
              </w:rPr>
            </w:pPr>
            <w:r w:rsidRPr="00756233">
              <w:rPr>
                <w:color w:val="FFFFFF" w:themeColor="background1"/>
                <w:sz w:val="16"/>
                <w:szCs w:val="16"/>
              </w:rPr>
              <w:t>Bibliotheek</w:t>
            </w:r>
          </w:p>
        </w:tc>
        <w:tc>
          <w:tcPr>
            <w:tcW w:w="4048" w:type="dxa"/>
            <w:shd w:val="clear" w:color="auto" w:fill="00ADCC"/>
          </w:tcPr>
          <w:p w14:paraId="020B4787" w14:textId="77777777" w:rsidR="00756367" w:rsidRPr="00756233" w:rsidRDefault="00756367" w:rsidP="008D4F0E">
            <w:pPr>
              <w:rPr>
                <w:color w:val="FFFFFF" w:themeColor="background1"/>
                <w:sz w:val="16"/>
                <w:szCs w:val="16"/>
              </w:rPr>
            </w:pPr>
            <w:r w:rsidRPr="00756233">
              <w:rPr>
                <w:color w:val="FFFFFF" w:themeColor="background1"/>
                <w:sz w:val="16"/>
                <w:szCs w:val="16"/>
              </w:rPr>
              <w:t>Beschikbaarheid en beheer van functionele en technische specificaties</w:t>
            </w:r>
          </w:p>
        </w:tc>
        <w:tc>
          <w:tcPr>
            <w:tcW w:w="2553" w:type="dxa"/>
            <w:shd w:val="clear" w:color="auto" w:fill="00ADCC"/>
          </w:tcPr>
          <w:p w14:paraId="05C3AB5C" w14:textId="77777777" w:rsidR="00756367" w:rsidRPr="00756233" w:rsidRDefault="00756367" w:rsidP="008D4F0E">
            <w:pPr>
              <w:rPr>
                <w:color w:val="FFFFFF" w:themeColor="background1"/>
                <w:sz w:val="16"/>
                <w:szCs w:val="16"/>
              </w:rPr>
            </w:pPr>
            <w:r w:rsidRPr="00756233">
              <w:rPr>
                <w:color w:val="FFFFFF" w:themeColor="background1"/>
                <w:sz w:val="16"/>
                <w:szCs w:val="16"/>
              </w:rPr>
              <w:t>Lege patiëntvragenlijsten</w:t>
            </w:r>
          </w:p>
        </w:tc>
      </w:tr>
      <w:tr w:rsidR="00756367" w:rsidRPr="00756233" w14:paraId="3FD1BA1C" w14:textId="77777777" w:rsidTr="003F54DD">
        <w:trPr>
          <w:trHeight w:val="501"/>
        </w:trPr>
        <w:tc>
          <w:tcPr>
            <w:tcW w:w="2122" w:type="dxa"/>
            <w:shd w:val="clear" w:color="auto" w:fill="00ADCC"/>
          </w:tcPr>
          <w:p w14:paraId="75B750F4" w14:textId="77777777" w:rsidR="00756367" w:rsidRPr="00756233" w:rsidRDefault="00756367" w:rsidP="008D4F0E">
            <w:pPr>
              <w:rPr>
                <w:b/>
                <w:bCs/>
                <w:color w:val="FFFFFF" w:themeColor="background1"/>
                <w:sz w:val="16"/>
                <w:szCs w:val="16"/>
              </w:rPr>
            </w:pPr>
            <w:r w:rsidRPr="00756233">
              <w:rPr>
                <w:b/>
                <w:bCs/>
                <w:color w:val="FFFFFF" w:themeColor="background1"/>
                <w:sz w:val="16"/>
                <w:szCs w:val="16"/>
              </w:rPr>
              <w:t>Data uitwisseling</w:t>
            </w:r>
          </w:p>
        </w:tc>
        <w:tc>
          <w:tcPr>
            <w:tcW w:w="1337" w:type="dxa"/>
            <w:shd w:val="clear" w:color="auto" w:fill="00ADCC"/>
          </w:tcPr>
          <w:p w14:paraId="14A9A92A" w14:textId="77777777" w:rsidR="00756367" w:rsidRPr="00756233" w:rsidRDefault="00756367" w:rsidP="008D4F0E">
            <w:pPr>
              <w:rPr>
                <w:color w:val="FFFFFF" w:themeColor="background1"/>
                <w:sz w:val="16"/>
                <w:szCs w:val="16"/>
              </w:rPr>
            </w:pPr>
            <w:r w:rsidRPr="00756233">
              <w:rPr>
                <w:color w:val="FFFFFF" w:themeColor="background1"/>
                <w:sz w:val="16"/>
                <w:szCs w:val="16"/>
              </w:rPr>
              <w:t>MedMij</w:t>
            </w:r>
          </w:p>
        </w:tc>
        <w:tc>
          <w:tcPr>
            <w:tcW w:w="4048" w:type="dxa"/>
            <w:shd w:val="clear" w:color="auto" w:fill="00ADCC"/>
          </w:tcPr>
          <w:p w14:paraId="4BCB61EF" w14:textId="77777777" w:rsidR="00756367" w:rsidRPr="00756233" w:rsidRDefault="00756367" w:rsidP="008D4F0E">
            <w:pPr>
              <w:rPr>
                <w:color w:val="FFFFFF" w:themeColor="background1"/>
                <w:sz w:val="16"/>
                <w:szCs w:val="16"/>
              </w:rPr>
            </w:pPr>
            <w:r w:rsidRPr="00756233">
              <w:rPr>
                <w:color w:val="FFFFFF" w:themeColor="background1"/>
                <w:sz w:val="16"/>
                <w:szCs w:val="16"/>
              </w:rPr>
              <w:t xml:space="preserve">Standaard voor uitwisseling </w:t>
            </w:r>
          </w:p>
        </w:tc>
        <w:tc>
          <w:tcPr>
            <w:tcW w:w="2553" w:type="dxa"/>
            <w:shd w:val="clear" w:color="auto" w:fill="00ADCC"/>
          </w:tcPr>
          <w:p w14:paraId="5478F812" w14:textId="77777777" w:rsidR="00756367" w:rsidRPr="00756233" w:rsidRDefault="00756367" w:rsidP="008D4F0E">
            <w:pPr>
              <w:rPr>
                <w:color w:val="FFFFFF" w:themeColor="background1"/>
                <w:sz w:val="16"/>
                <w:szCs w:val="16"/>
              </w:rPr>
            </w:pPr>
            <w:r w:rsidRPr="00756233">
              <w:rPr>
                <w:color w:val="FFFFFF" w:themeColor="background1"/>
                <w:sz w:val="16"/>
                <w:szCs w:val="16"/>
              </w:rPr>
              <w:t>Lege vragenlijst en ingevulde vragenlijst</w:t>
            </w:r>
          </w:p>
        </w:tc>
      </w:tr>
      <w:tr w:rsidR="00756367" w:rsidRPr="00756233" w14:paraId="2C7A4A54" w14:textId="77777777" w:rsidTr="003F54DD">
        <w:trPr>
          <w:trHeight w:val="1065"/>
        </w:trPr>
        <w:tc>
          <w:tcPr>
            <w:tcW w:w="2122" w:type="dxa"/>
            <w:shd w:val="clear" w:color="auto" w:fill="00ADCC"/>
          </w:tcPr>
          <w:p w14:paraId="6BDD8967" w14:textId="77777777" w:rsidR="00756367" w:rsidRPr="00756233" w:rsidRDefault="00756367" w:rsidP="008D4F0E">
            <w:pPr>
              <w:rPr>
                <w:b/>
                <w:bCs/>
                <w:color w:val="FFFFFF" w:themeColor="background1"/>
                <w:sz w:val="16"/>
                <w:szCs w:val="16"/>
              </w:rPr>
            </w:pPr>
            <w:r w:rsidRPr="00756233">
              <w:rPr>
                <w:b/>
                <w:bCs/>
                <w:color w:val="FFFFFF" w:themeColor="background1"/>
                <w:sz w:val="16"/>
                <w:szCs w:val="16"/>
              </w:rPr>
              <w:t>Analyse en visualisatie</w:t>
            </w:r>
          </w:p>
          <w:p w14:paraId="2CED2E54" w14:textId="77777777" w:rsidR="00756367" w:rsidRPr="00756233" w:rsidRDefault="00756367" w:rsidP="008D4F0E">
            <w:pPr>
              <w:rPr>
                <w:b/>
                <w:bCs/>
                <w:color w:val="FFFFFF" w:themeColor="background1"/>
                <w:sz w:val="16"/>
                <w:szCs w:val="16"/>
              </w:rPr>
            </w:pPr>
          </w:p>
        </w:tc>
        <w:tc>
          <w:tcPr>
            <w:tcW w:w="1337" w:type="dxa"/>
            <w:shd w:val="clear" w:color="auto" w:fill="00ADCC"/>
          </w:tcPr>
          <w:p w14:paraId="22171460" w14:textId="77777777" w:rsidR="00756367" w:rsidRPr="00756233" w:rsidRDefault="00756367" w:rsidP="008D4F0E">
            <w:pPr>
              <w:rPr>
                <w:color w:val="FFFFFF" w:themeColor="background1"/>
                <w:sz w:val="16"/>
                <w:szCs w:val="16"/>
              </w:rPr>
            </w:pPr>
            <w:r w:rsidRPr="00756233">
              <w:rPr>
                <w:color w:val="FFFFFF" w:themeColor="background1"/>
                <w:sz w:val="16"/>
                <w:szCs w:val="16"/>
              </w:rPr>
              <w:t xml:space="preserve">UZ </w:t>
            </w:r>
          </w:p>
          <w:p w14:paraId="6A7561C4" w14:textId="77777777" w:rsidR="00756367" w:rsidRPr="00756233" w:rsidRDefault="00756367" w:rsidP="008D4F0E">
            <w:pPr>
              <w:rPr>
                <w:color w:val="FFFFFF" w:themeColor="background1"/>
                <w:sz w:val="16"/>
                <w:szCs w:val="16"/>
              </w:rPr>
            </w:pPr>
          </w:p>
        </w:tc>
        <w:tc>
          <w:tcPr>
            <w:tcW w:w="4048" w:type="dxa"/>
            <w:shd w:val="clear" w:color="auto" w:fill="00ADCC"/>
          </w:tcPr>
          <w:p w14:paraId="34349391" w14:textId="77777777" w:rsidR="00756367" w:rsidRPr="00756233" w:rsidRDefault="00756367" w:rsidP="008D4F0E">
            <w:pPr>
              <w:rPr>
                <w:color w:val="FFFFFF" w:themeColor="background1"/>
                <w:sz w:val="16"/>
                <w:szCs w:val="16"/>
              </w:rPr>
            </w:pPr>
            <w:r w:rsidRPr="00756233">
              <w:rPr>
                <w:color w:val="FFFFFF" w:themeColor="background1"/>
                <w:sz w:val="16"/>
                <w:szCs w:val="16"/>
              </w:rPr>
              <w:t xml:space="preserve">Uniform coderingssysteem </w:t>
            </w:r>
          </w:p>
          <w:p w14:paraId="600DE2B6" w14:textId="77777777" w:rsidR="00756367" w:rsidRPr="00756233" w:rsidRDefault="00756367" w:rsidP="008D4F0E">
            <w:pPr>
              <w:rPr>
                <w:color w:val="FFFFFF" w:themeColor="background1"/>
                <w:sz w:val="16"/>
                <w:szCs w:val="16"/>
              </w:rPr>
            </w:pPr>
          </w:p>
        </w:tc>
        <w:tc>
          <w:tcPr>
            <w:tcW w:w="2553" w:type="dxa"/>
            <w:shd w:val="clear" w:color="auto" w:fill="00ADCC"/>
          </w:tcPr>
          <w:p w14:paraId="5D129210" w14:textId="569CBDA4" w:rsidR="00756367" w:rsidRPr="00756233" w:rsidRDefault="00756367" w:rsidP="008D4F0E">
            <w:pPr>
              <w:rPr>
                <w:color w:val="FFFFFF" w:themeColor="background1"/>
                <w:sz w:val="16"/>
                <w:szCs w:val="16"/>
              </w:rPr>
            </w:pPr>
            <w:r w:rsidRPr="00756233">
              <w:rPr>
                <w:color w:val="FFFFFF" w:themeColor="background1"/>
                <w:sz w:val="16"/>
                <w:szCs w:val="16"/>
              </w:rPr>
              <w:t xml:space="preserve">Lege en ingevulde patiëntvragenlijsten: </w:t>
            </w:r>
            <w:r w:rsidR="009B0351">
              <w:rPr>
                <w:color w:val="FFFFFF" w:themeColor="background1"/>
                <w:sz w:val="16"/>
                <w:szCs w:val="16"/>
              </w:rPr>
              <w:t>v</w:t>
            </w:r>
            <w:r w:rsidRPr="00756233">
              <w:rPr>
                <w:color w:val="FFFFFF" w:themeColor="background1"/>
                <w:sz w:val="16"/>
                <w:szCs w:val="16"/>
              </w:rPr>
              <w:t xml:space="preserve">raag en antwoord </w:t>
            </w:r>
            <w:r w:rsidR="00756233">
              <w:rPr>
                <w:color w:val="FFFFFF" w:themeColor="background1"/>
                <w:sz w:val="16"/>
                <w:szCs w:val="16"/>
              </w:rPr>
              <w:br/>
            </w:r>
            <w:r w:rsidRPr="00756233">
              <w:rPr>
                <w:color w:val="FFFFFF" w:themeColor="background1"/>
                <w:sz w:val="16"/>
                <w:szCs w:val="16"/>
              </w:rPr>
              <w:t>Scores &amp; scoreberekeningen</w:t>
            </w:r>
            <w:r w:rsidR="00756233">
              <w:rPr>
                <w:color w:val="FFFFFF" w:themeColor="background1"/>
                <w:sz w:val="16"/>
                <w:szCs w:val="16"/>
              </w:rPr>
              <w:br/>
            </w:r>
            <w:r w:rsidRPr="00756233">
              <w:rPr>
                <w:color w:val="FFFFFF" w:themeColor="background1"/>
                <w:sz w:val="16"/>
                <w:szCs w:val="16"/>
              </w:rPr>
              <w:t>Visualisatie</w:t>
            </w:r>
          </w:p>
        </w:tc>
      </w:tr>
    </w:tbl>
    <w:p w14:paraId="4DD88AC6" w14:textId="3784B272" w:rsidR="00403B4C" w:rsidRPr="009B0351" w:rsidRDefault="009B0351" w:rsidP="00403B4C">
      <w:pPr>
        <w:rPr>
          <w:sz w:val="18"/>
          <w:szCs w:val="18"/>
        </w:rPr>
      </w:pPr>
      <w:r>
        <w:rPr>
          <w:sz w:val="18"/>
          <w:szCs w:val="18"/>
        </w:rPr>
        <w:t>Figuur</w:t>
      </w:r>
      <w:r w:rsidRPr="009B0351">
        <w:rPr>
          <w:sz w:val="18"/>
          <w:szCs w:val="18"/>
        </w:rPr>
        <w:t xml:space="preserve"> 4.3: Activiteiten met het daaraan gekoppeld programma, doel en de uitwisseling.</w:t>
      </w:r>
    </w:p>
    <w:bookmarkStart w:id="26" w:name="_Toc139538255"/>
    <w:p w14:paraId="0A102B22" w14:textId="2AB27307" w:rsidR="00403B4C" w:rsidRPr="0090356B" w:rsidRDefault="00027086" w:rsidP="004C57B6">
      <w:pPr>
        <w:pStyle w:val="Kop1UZLijn4"/>
      </w:pPr>
      <w:r>
        <w:rPr>
          <w:rFonts w:cs="Montserrat"/>
          <w:b/>
          <w:bCs/>
          <w:noProof/>
          <w:color w:val="110E72"/>
          <w:sz w:val="80"/>
          <w:szCs w:val="80"/>
        </w:rPr>
        <w:lastRenderedPageBreak/>
        <mc:AlternateContent>
          <mc:Choice Requires="wps">
            <w:drawing>
              <wp:anchor distT="0" distB="0" distL="114300" distR="114300" simplePos="0" relativeHeight="251657250" behindDoc="0" locked="0" layoutInCell="1" allowOverlap="1" wp14:anchorId="50B1BF28" wp14:editId="52ABA2D1">
                <wp:simplePos x="0" y="0"/>
                <wp:positionH relativeFrom="column">
                  <wp:posOffset>2809240</wp:posOffset>
                </wp:positionH>
                <wp:positionV relativeFrom="page">
                  <wp:posOffset>10486390</wp:posOffset>
                </wp:positionV>
                <wp:extent cx="4449445" cy="199390"/>
                <wp:effectExtent l="0" t="0" r="0" b="3810"/>
                <wp:wrapNone/>
                <wp:docPr id="52" name="Rechthoek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9445"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85542" id="Rechthoek 52" o:spid="_x0000_s1026" alt="&quot;&quot;" style="position:absolute;margin-left:221.2pt;margin-top:825.7pt;width:350.35pt;height:15.7pt;z-index:251657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" fillcolor="#00adcc" stroked="f" strokeweight="1pt">
                <w10:wrap anchory="page"/>
              </v:rect>
            </w:pict>
          </mc:Fallback>
        </mc:AlternateContent>
      </w:r>
      <w:r>
        <w:rPr>
          <w:rFonts w:cs="Montserrat"/>
          <w:b/>
          <w:bCs/>
          <w:noProof/>
          <w:color w:val="110E72"/>
          <w:sz w:val="80"/>
          <w:szCs w:val="80"/>
        </w:rPr>
        <mc:AlternateContent>
          <mc:Choice Requires="wps">
            <w:drawing>
              <wp:anchor distT="0" distB="0" distL="114300" distR="114300" simplePos="0" relativeHeight="251657249" behindDoc="0" locked="0" layoutInCell="1" allowOverlap="1" wp14:anchorId="0CA7F7D4" wp14:editId="1D91FAFA">
                <wp:simplePos x="0" y="0"/>
                <wp:positionH relativeFrom="column">
                  <wp:posOffset>-875030</wp:posOffset>
                </wp:positionH>
                <wp:positionV relativeFrom="page">
                  <wp:posOffset>10486593</wp:posOffset>
                </wp:positionV>
                <wp:extent cx="3693160" cy="199390"/>
                <wp:effectExtent l="0" t="0" r="2540" b="3810"/>
                <wp:wrapNone/>
                <wp:docPr id="51" name="Rechthoek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3160"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8597" id="Rechthoek 51" o:spid="_x0000_s1026" alt="&quot;&quot;" style="position:absolute;margin-left:-68.9pt;margin-top:825.7pt;width:290.8pt;height:15.7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" fillcolor="#dc1946" stroked="f" strokeweight="1pt">
                <w10:wrap anchory="page"/>
              </v:rect>
            </w:pict>
          </mc:Fallback>
        </mc:AlternateContent>
      </w:r>
      <w:r w:rsidR="004C57B6">
        <w:t xml:space="preserve">5. </w:t>
      </w:r>
      <w:r w:rsidR="00967A11">
        <w:t>I</w:t>
      </w:r>
      <w:r w:rsidR="00403B4C" w:rsidRPr="0090356B">
        <w:t>mplementatie vraagt om standaardaanpak met landelijke regie</w:t>
      </w:r>
      <w:bookmarkEnd w:id="26"/>
    </w:p>
    <w:p w14:paraId="0CC31734" w14:textId="77777777" w:rsidR="00384556" w:rsidRDefault="008A68C3" w:rsidP="001004BF">
      <w:r>
        <w:t>De inzichten uit de voorga</w:t>
      </w:r>
      <w:r w:rsidR="0026364A">
        <w:t>a</w:t>
      </w:r>
      <w:r>
        <w:t>nde hoofdstukken bieden een vertrekpunt voor het vormgeven van een implementatieplan</w:t>
      </w:r>
      <w:r w:rsidR="003B1249">
        <w:t xml:space="preserve"> voor </w:t>
      </w:r>
      <w:r w:rsidR="0026364A">
        <w:t>UZ</w:t>
      </w:r>
      <w:r w:rsidR="003B1249">
        <w:t>.</w:t>
      </w:r>
      <w:r w:rsidR="0098246B">
        <w:t xml:space="preserve"> De onderwerpen die daarin een plek moeten krijgen</w:t>
      </w:r>
      <w:r w:rsidR="003B1249">
        <w:t xml:space="preserve"> </w:t>
      </w:r>
      <w:r w:rsidR="0098246B">
        <w:t>v</w:t>
      </w:r>
      <w:r w:rsidR="003B1249">
        <w:t xml:space="preserve">anuit </w:t>
      </w:r>
      <w:r w:rsidR="009833F3">
        <w:t>ICT-perspectief</w:t>
      </w:r>
      <w:r w:rsidR="003B1249">
        <w:t xml:space="preserve"> </w:t>
      </w:r>
      <w:r w:rsidR="002B097D">
        <w:t xml:space="preserve">worden hierna beschreven. </w:t>
      </w:r>
    </w:p>
    <w:p w14:paraId="6DBB8158" w14:textId="681C8638" w:rsidR="007E0437" w:rsidRDefault="001004BF" w:rsidP="007E0437">
      <w:r>
        <w:t xml:space="preserve">Zoals eerder aangegeven lag de focus van deze eerste fase van UZ op de eerste </w:t>
      </w:r>
      <w:r w:rsidR="006C13E9">
        <w:t>twee</w:t>
      </w:r>
      <w:r>
        <w:t xml:space="preserve"> stappen </w:t>
      </w:r>
      <w:r w:rsidR="006C13E9">
        <w:t>van het 4-stappeninformatiemodel van UZ (het</w:t>
      </w:r>
      <w:r>
        <w:t xml:space="preserve"> registeren en verzamelen van gegevens</w:t>
      </w:r>
      <w:r w:rsidR="006C13E9">
        <w:t>)</w:t>
      </w:r>
      <w:r>
        <w:t xml:space="preserve">. In het naderende vervolgprogramma </w:t>
      </w:r>
      <w:r w:rsidR="0097264F">
        <w:t>kunnen de</w:t>
      </w:r>
      <w:r>
        <w:t xml:space="preserve"> twee overige stappen</w:t>
      </w:r>
      <w:r w:rsidR="0097264F">
        <w:t xml:space="preserve"> aan bod komen (het</w:t>
      </w:r>
      <w:r>
        <w:t xml:space="preserve"> analyseren en terugkoppelen van uitkomsten</w:t>
      </w:r>
      <w:r w:rsidR="0097264F">
        <w:t>)</w:t>
      </w:r>
      <w:r>
        <w:t xml:space="preserve">. Hierbij is </w:t>
      </w:r>
      <w:r w:rsidR="0097264F">
        <w:t>aan te bevelen</w:t>
      </w:r>
      <w:r>
        <w:t xml:space="preserve"> om voort te bouwen op de kennis, kunde en met name </w:t>
      </w:r>
      <w:r w:rsidR="00C8725E">
        <w:t>het netwerk van</w:t>
      </w:r>
      <w:r>
        <w:t xml:space="preserve"> </w:t>
      </w:r>
      <w:r w:rsidR="00C8725E">
        <w:t>ICT</w:t>
      </w:r>
      <w:r>
        <w:t xml:space="preserve"> &amp; zorgprofessionals</w:t>
      </w:r>
      <w:r w:rsidR="00236434">
        <w:t xml:space="preserve"> die tijdens de eerste fase zijn opgebouwd.</w:t>
      </w:r>
    </w:p>
    <w:p w14:paraId="73E36DA0" w14:textId="30641D4D" w:rsidR="003729F3" w:rsidRDefault="00EB6139" w:rsidP="003729F3">
      <w:pPr>
        <w:pStyle w:val="Kop2UZLIjn4"/>
      </w:pPr>
      <w:bookmarkStart w:id="27" w:name="_Toc139538256"/>
      <w:r>
        <w:t xml:space="preserve">5.1 </w:t>
      </w:r>
      <w:r w:rsidR="003729F3">
        <w:t>Inrichten programmabureau voor landelijke regie en lokaal maatwerk</w:t>
      </w:r>
      <w:bookmarkEnd w:id="27"/>
    </w:p>
    <w:p w14:paraId="76F185B0" w14:textId="77777777" w:rsidR="003729F3" w:rsidRPr="003C24F5" w:rsidRDefault="003729F3" w:rsidP="003729F3">
      <w:r w:rsidRPr="003C73D5">
        <w:t xml:space="preserve">VWS neemt sinds begin 2023, mede op verzoek van de afspraken in het IZA en specifiek het zorgveld, meer regie om het zorginformatielandschap te optimaliseren. Uiteraard samen met het zorgveld. </w:t>
      </w:r>
      <w:r>
        <w:t xml:space="preserve">Dit sluit aan bij de resultaten uit de onderzoeken van lijn 4. Daaruit blijkt dat implementatie van UZ met inzet van ICT enerzijds vraagt om landelijke regie, en anderzijds om lokaal maatwerk. Om deze twee pijlers efficiënt en effectief te organiseren, is het advies om een programmabureau in te richten. Dit bureau kan in opdracht van VWS lokale ondersteuning bieden aan zorgaanbieders passend bij het volwassenheidsniveau, de ambities en mogelijkheden van de organisaties. Tegelijkertijd houdt het bureau regie op landelijke implementatie. </w:t>
      </w:r>
      <w:r w:rsidRPr="002565E1">
        <w:rPr>
          <w:color w:val="auto"/>
        </w:rPr>
        <w:t xml:space="preserve">Er is vanuit het veld </w:t>
      </w:r>
      <w:r>
        <w:t>behoefte aan een onafhankelijk bureau dat kaders stelt en naleving monitort, generieke problemen adresseert en als warme ambassadeur fungeert.</w:t>
      </w:r>
    </w:p>
    <w:p w14:paraId="2AA2A6CD" w14:textId="77777777" w:rsidR="003729F3" w:rsidRDefault="003729F3" w:rsidP="003729F3">
      <w:pPr>
        <w:pStyle w:val="Tekstopmerking"/>
        <w:rPr>
          <w:color w:val="000000"/>
        </w:rPr>
      </w:pPr>
      <w:bookmarkStart w:id="28" w:name="_Hlk138943898"/>
      <w:r w:rsidRPr="00EB183D">
        <w:t xml:space="preserve">In het implementatietraject moet specifieke aandacht gaan naar het ondersteunen van professionals voor het gestructureerd vastleggen van gegevens, volgens standaarden, op het juiste moment, in het juiste veld. </w:t>
      </w:r>
      <w:r>
        <w:t>Dit leidt tot</w:t>
      </w:r>
      <w:r>
        <w:rPr>
          <w:color w:val="000000"/>
        </w:rPr>
        <w:t xml:space="preserve"> minder administratieve last en betere kwaliteitsinformatie en draagt bij aan het beter benutten van het potentieel van de BgZ.</w:t>
      </w:r>
    </w:p>
    <w:p w14:paraId="3CE5D5AC" w14:textId="47069347" w:rsidR="003729F3" w:rsidRPr="008D5F53" w:rsidRDefault="003729F3" w:rsidP="003729F3">
      <w:pPr>
        <w:rPr>
          <w:rFonts w:ascii="Calibri" w:eastAsiaTheme="minorHAnsi" w:hAnsi="Calibri" w:cs="Calibri"/>
          <w:color w:val="auto"/>
        </w:rPr>
      </w:pPr>
      <w:r>
        <w:t>Gezien de meerjaren</w:t>
      </w:r>
      <w:r w:rsidR="002A257A">
        <w:t>-</w:t>
      </w:r>
      <w:r>
        <w:t xml:space="preserve">implementatieplanningen bij zorginstellingen is het van belang tijdig in het lokale ICT-planningsproces middelen (geld en resources) te reserveren voor UZ, afgeleid van de landelijke IT-strategie (Nationale Visie </w:t>
      </w:r>
      <w:r w:rsidR="00410139">
        <w:t xml:space="preserve">april 2023 </w:t>
      </w:r>
      <w:r>
        <w:t>en roadmap).</w:t>
      </w:r>
    </w:p>
    <w:p w14:paraId="4D890E69" w14:textId="5E3B466F" w:rsidR="00403B4C" w:rsidRPr="00B02C3A" w:rsidRDefault="00EB6139" w:rsidP="00B02C3A">
      <w:pPr>
        <w:pStyle w:val="Kop2UZLIjn4"/>
      </w:pPr>
      <w:bookmarkStart w:id="29" w:name="_Toc139538257"/>
      <w:bookmarkEnd w:id="28"/>
      <w:r>
        <w:rPr>
          <w:rStyle w:val="normaltextrun"/>
        </w:rPr>
        <w:t xml:space="preserve">5.2 </w:t>
      </w:r>
      <w:r w:rsidR="00403B4C" w:rsidRPr="00B02C3A">
        <w:rPr>
          <w:rStyle w:val="normaltextrun"/>
        </w:rPr>
        <w:t xml:space="preserve">Overkoepelende </w:t>
      </w:r>
      <w:r w:rsidR="004A038F">
        <w:rPr>
          <w:rStyle w:val="normaltextrun"/>
        </w:rPr>
        <w:t>g</w:t>
      </w:r>
      <w:r w:rsidR="00403B4C" w:rsidRPr="00B02C3A">
        <w:rPr>
          <w:rStyle w:val="normaltextrun"/>
        </w:rPr>
        <w:t>overnance</w:t>
      </w:r>
      <w:r w:rsidR="00CC7554">
        <w:rPr>
          <w:rStyle w:val="normaltextrun"/>
        </w:rPr>
        <w:t>-</w:t>
      </w:r>
      <w:r w:rsidR="00E74607">
        <w:rPr>
          <w:rStyle w:val="normaltextrun"/>
        </w:rPr>
        <w:t>structuur</w:t>
      </w:r>
      <w:r w:rsidR="00403B4C" w:rsidRPr="00B02C3A">
        <w:rPr>
          <w:rStyle w:val="normaltextrun"/>
        </w:rPr>
        <w:t xml:space="preserve"> </w:t>
      </w:r>
      <w:r w:rsidR="00013E10">
        <w:rPr>
          <w:rStyle w:val="normaltextrun"/>
        </w:rPr>
        <w:t>voor beheer</w:t>
      </w:r>
      <w:bookmarkEnd w:id="29"/>
      <w:r w:rsidR="00013E10">
        <w:rPr>
          <w:rStyle w:val="normaltextrun"/>
        </w:rPr>
        <w:t xml:space="preserve"> </w:t>
      </w:r>
    </w:p>
    <w:p w14:paraId="2314AC46" w14:textId="75CD1ADB" w:rsidR="007735E1" w:rsidRPr="004008A1" w:rsidRDefault="00403B4C" w:rsidP="004008A1">
      <w:pPr>
        <w:rPr>
          <w:color w:val="3C3A34"/>
          <w:sz w:val="22"/>
          <w:szCs w:val="22"/>
        </w:rPr>
      </w:pPr>
      <w:r w:rsidRPr="00B02C3A">
        <w:t>Op dit moment is er geen overkoepelende governance</w:t>
      </w:r>
      <w:r w:rsidR="00CC7554">
        <w:t>-</w:t>
      </w:r>
      <w:r w:rsidRPr="00B02C3A">
        <w:t xml:space="preserve">structuur voor beheer in het programma UZ. </w:t>
      </w:r>
      <w:r w:rsidR="00EF21CA">
        <w:t xml:space="preserve">Dit moet in het vervolgprogramma worden uitgezocht. Het </w:t>
      </w:r>
      <w:r w:rsidRPr="00B02C3A">
        <w:t>ligt voor de hand om de governance van</w:t>
      </w:r>
      <w:r w:rsidR="007735E1">
        <w:t xml:space="preserve"> </w:t>
      </w:r>
      <w:r w:rsidR="00CB620E">
        <w:t xml:space="preserve">het programma </w:t>
      </w:r>
      <w:r w:rsidRPr="00B02C3A">
        <w:t>UZ te volgen</w:t>
      </w:r>
      <w:r w:rsidR="007735E1">
        <w:t xml:space="preserve">. </w:t>
      </w:r>
      <w:r w:rsidRPr="00B02C3A">
        <w:t xml:space="preserve">Mochten op termijn producten uit UZ vanwege samenhang/overlap worden geïntegreerd in die van </w:t>
      </w:r>
      <w:r w:rsidR="00CB620E">
        <w:t>kwaliteitsregistraties</w:t>
      </w:r>
      <w:r w:rsidR="007735E1">
        <w:t xml:space="preserve">, </w:t>
      </w:r>
      <w:r w:rsidRPr="00B02C3A">
        <w:t xml:space="preserve">dan zou ook het houderschap van dat product </w:t>
      </w:r>
      <w:r w:rsidR="005562E9">
        <w:t xml:space="preserve">daarin </w:t>
      </w:r>
      <w:r w:rsidRPr="00B02C3A">
        <w:t>kunnen overgaan.</w:t>
      </w:r>
      <w:r w:rsidR="004008A1">
        <w:t xml:space="preserve"> </w:t>
      </w:r>
      <w:r w:rsidRPr="00B02C3A">
        <w:t xml:space="preserve">Een </w:t>
      </w:r>
      <w:r w:rsidR="00F87534">
        <w:t xml:space="preserve">ander </w:t>
      </w:r>
      <w:r w:rsidRPr="00B02C3A">
        <w:t xml:space="preserve">punt </w:t>
      </w:r>
      <w:r w:rsidR="00F87534">
        <w:t xml:space="preserve">voor </w:t>
      </w:r>
      <w:r w:rsidR="004008A1">
        <w:t>verder onderzoek</w:t>
      </w:r>
      <w:r w:rsidRPr="00B02C3A">
        <w:t xml:space="preserve"> is of de </w:t>
      </w:r>
      <w:r w:rsidR="007735E1">
        <w:t>UZ-</w:t>
      </w:r>
      <w:r w:rsidRPr="00B02C3A">
        <w:t>datasets moeten vallen onder het</w:t>
      </w:r>
      <w:r w:rsidR="008C0220">
        <w:t xml:space="preserve"> “Stelsel van kwaliteits- en informatiestandaarden voor gegevensuitwisseling</w:t>
      </w:r>
      <w:r w:rsidR="0055127D">
        <w:t>” (</w:t>
      </w:r>
      <w:hyperlink r:id="rId37" w:history="1">
        <w:r w:rsidR="0055127D" w:rsidRPr="0055127D">
          <w:rPr>
            <w:rStyle w:val="Hyperlink"/>
          </w:rPr>
          <w:t>4.2+VKA+Governance+van+informatiestandaarden+in+de+zorg+v+1.0.pdf</w:t>
        </w:r>
      </w:hyperlink>
      <w:r w:rsidR="0055127D">
        <w:t xml:space="preserve">) </w:t>
      </w:r>
      <w:r w:rsidRPr="00B02C3A">
        <w:t xml:space="preserve">en welke aanvullende eisen </w:t>
      </w:r>
      <w:r w:rsidR="002339F1">
        <w:t>voor</w:t>
      </w:r>
      <w:r w:rsidRPr="00B02C3A">
        <w:t xml:space="preserve"> beheer </w:t>
      </w:r>
      <w:r w:rsidR="002339F1">
        <w:t>daarbij horen.</w:t>
      </w:r>
      <w:r>
        <w:rPr>
          <w:rStyle w:val="eop"/>
          <w:rFonts w:ascii="Calibri" w:hAnsi="Calibri" w:cs="Calibri"/>
          <w:color w:val="000000"/>
          <w:sz w:val="21"/>
          <w:szCs w:val="21"/>
        </w:rPr>
        <w:t xml:space="preserve"> </w:t>
      </w:r>
    </w:p>
    <w:p w14:paraId="1B7D69F0" w14:textId="299E44B3" w:rsidR="00403B4C" w:rsidRPr="00FF2779" w:rsidRDefault="00403B4C" w:rsidP="00B02C3A">
      <w:r w:rsidRPr="009254AB">
        <w:t>Voor, tijdens en na implementatie moeten de datasets geactualiseerd blijven.</w:t>
      </w:r>
      <w:r w:rsidR="00FF2779">
        <w:t xml:space="preserve"> </w:t>
      </w:r>
      <w:r w:rsidR="00E74607">
        <w:rPr>
          <w:rFonts w:eastAsiaTheme="minorHAnsi"/>
        </w:rPr>
        <w:t>Hierbij is het van belang om de volgende punten eenduidig vast te leggen:</w:t>
      </w:r>
      <w:r w:rsidRPr="009254AB">
        <w:rPr>
          <w:rFonts w:eastAsiaTheme="minorHAnsi"/>
        </w:rPr>
        <w:t> </w:t>
      </w:r>
    </w:p>
    <w:p w14:paraId="3555CB2B" w14:textId="0B8C9E1E" w:rsidR="00403B4C" w:rsidRPr="009254AB" w:rsidRDefault="005F0177" w:rsidP="001E05A0">
      <w:pPr>
        <w:pStyle w:val="Lijstalinea"/>
        <w:numPr>
          <w:ilvl w:val="0"/>
          <w:numId w:val="5"/>
        </w:numPr>
        <w:rPr>
          <w:rFonts w:eastAsiaTheme="minorHAnsi"/>
        </w:rPr>
      </w:pPr>
      <w:r w:rsidRPr="009254AB">
        <w:rPr>
          <w:rFonts w:eastAsiaTheme="minorHAnsi"/>
        </w:rPr>
        <w:lastRenderedPageBreak/>
        <w:t>D</w:t>
      </w:r>
      <w:r w:rsidR="00403B4C" w:rsidRPr="009254AB">
        <w:rPr>
          <w:rFonts w:eastAsiaTheme="minorHAnsi"/>
        </w:rPr>
        <w:t>e definitie van de datasets die moeten worden beheerd/onderhouden (bijvoorbeeld al dan niet inclusief de uitwerking van de set in relatie tot het zorgproces)</w:t>
      </w:r>
      <w:r w:rsidRPr="009254AB">
        <w:rPr>
          <w:rFonts w:eastAsiaTheme="minorHAnsi"/>
        </w:rPr>
        <w:t>.</w:t>
      </w:r>
    </w:p>
    <w:p w14:paraId="37600631" w14:textId="2C9A8C76" w:rsidR="00403B4C" w:rsidRPr="009254AB" w:rsidRDefault="005F0177" w:rsidP="001E05A0">
      <w:pPr>
        <w:pStyle w:val="Lijstalinea"/>
        <w:numPr>
          <w:ilvl w:val="0"/>
          <w:numId w:val="5"/>
        </w:numPr>
        <w:rPr>
          <w:rFonts w:eastAsiaTheme="minorHAnsi"/>
        </w:rPr>
      </w:pPr>
      <w:r w:rsidRPr="009254AB">
        <w:rPr>
          <w:rFonts w:eastAsiaTheme="minorHAnsi"/>
        </w:rPr>
        <w:t>H</w:t>
      </w:r>
      <w:r w:rsidR="00403B4C" w:rsidRPr="009254AB">
        <w:rPr>
          <w:rFonts w:eastAsiaTheme="minorHAnsi"/>
        </w:rPr>
        <w:t>et gebruik van de datasets</w:t>
      </w:r>
      <w:r w:rsidRPr="009254AB">
        <w:rPr>
          <w:rFonts w:eastAsiaTheme="minorHAnsi"/>
        </w:rPr>
        <w:t>.</w:t>
      </w:r>
    </w:p>
    <w:p w14:paraId="79DA49E8" w14:textId="0F994BA3" w:rsidR="00403B4C" w:rsidRPr="009254AB" w:rsidRDefault="005F0177" w:rsidP="001E05A0">
      <w:pPr>
        <w:pStyle w:val="Lijstalinea"/>
        <w:numPr>
          <w:ilvl w:val="0"/>
          <w:numId w:val="5"/>
        </w:numPr>
        <w:rPr>
          <w:rFonts w:eastAsiaTheme="minorHAnsi"/>
        </w:rPr>
      </w:pPr>
      <w:r w:rsidRPr="009254AB">
        <w:rPr>
          <w:rFonts w:eastAsiaTheme="minorHAnsi"/>
        </w:rPr>
        <w:t>W</w:t>
      </w:r>
      <w:r w:rsidR="00403B4C" w:rsidRPr="009254AB">
        <w:rPr>
          <w:rFonts w:eastAsiaTheme="minorHAnsi"/>
        </w:rPr>
        <w:t>at de samenhang tussen de datasets is en hoe deze wordt weerspiegeld en geborgd in het beheer/onderhoud</w:t>
      </w:r>
      <w:r w:rsidRPr="009254AB">
        <w:rPr>
          <w:rFonts w:eastAsiaTheme="minorHAnsi"/>
        </w:rPr>
        <w:t>.</w:t>
      </w:r>
    </w:p>
    <w:p w14:paraId="46524DC1" w14:textId="5BF39167" w:rsidR="00403B4C" w:rsidRPr="009254AB" w:rsidRDefault="005F0177" w:rsidP="001E05A0">
      <w:pPr>
        <w:pStyle w:val="Lijstalinea"/>
        <w:numPr>
          <w:ilvl w:val="0"/>
          <w:numId w:val="5"/>
        </w:numPr>
        <w:rPr>
          <w:rFonts w:eastAsiaTheme="minorHAnsi"/>
        </w:rPr>
      </w:pPr>
      <w:r w:rsidRPr="009254AB">
        <w:rPr>
          <w:rFonts w:eastAsiaTheme="minorHAnsi"/>
        </w:rPr>
        <w:t>W</w:t>
      </w:r>
      <w:r w:rsidR="00403B4C" w:rsidRPr="009254AB">
        <w:rPr>
          <w:rFonts w:eastAsiaTheme="minorHAnsi"/>
        </w:rPr>
        <w:t>ie de samenwerkingspartners in het beheer zijn en waar verschillende beheerrollen kunnen worden belegd</w:t>
      </w:r>
      <w:r w:rsidRPr="009254AB">
        <w:rPr>
          <w:rFonts w:eastAsiaTheme="minorHAnsi"/>
        </w:rPr>
        <w:t>.</w:t>
      </w:r>
    </w:p>
    <w:p w14:paraId="73AE55D8" w14:textId="64C6F126" w:rsidR="0096173E" w:rsidRPr="0096173E" w:rsidRDefault="005F0177" w:rsidP="001E05A0">
      <w:pPr>
        <w:pStyle w:val="Lijstalinea"/>
        <w:numPr>
          <w:ilvl w:val="0"/>
          <w:numId w:val="5"/>
        </w:numPr>
        <w:rPr>
          <w:rFonts w:ascii="Calibri" w:hAnsi="Calibri" w:cs="Calibri"/>
          <w:strike/>
          <w:color w:val="3C3A34"/>
        </w:rPr>
      </w:pPr>
      <w:r w:rsidRPr="009254AB">
        <w:rPr>
          <w:rFonts w:eastAsiaTheme="minorHAnsi"/>
        </w:rPr>
        <w:t>W</w:t>
      </w:r>
      <w:r w:rsidR="00403B4C" w:rsidRPr="009254AB">
        <w:rPr>
          <w:rFonts w:eastAsiaTheme="minorHAnsi"/>
        </w:rPr>
        <w:t>at er van de samenwerkingspartners</w:t>
      </w:r>
      <w:r w:rsidR="003E6299" w:rsidRPr="009254AB">
        <w:rPr>
          <w:rStyle w:val="normaltextrun"/>
          <w:rFonts w:ascii="Calibri" w:hAnsi="Calibri" w:cs="Calibri"/>
          <w:color w:val="000000"/>
          <w:sz w:val="21"/>
          <w:szCs w:val="21"/>
        </w:rPr>
        <w:t xml:space="preserve"> </w:t>
      </w:r>
      <w:r w:rsidR="00403B4C" w:rsidRPr="009254AB">
        <w:rPr>
          <w:rStyle w:val="normaltextrun"/>
          <w:rFonts w:cs="Calibri"/>
          <w:color w:val="000000"/>
        </w:rPr>
        <w:t>nog nodig is voor inrichting van beheer</w:t>
      </w:r>
      <w:r w:rsidR="0096173E">
        <w:rPr>
          <w:rStyle w:val="normaltextrun"/>
          <w:rFonts w:cs="Calibri"/>
          <w:color w:val="000000"/>
        </w:rPr>
        <w:t xml:space="preserve"> </w:t>
      </w:r>
      <w:r w:rsidR="0096173E">
        <w:rPr>
          <w:rStyle w:val="eop"/>
          <w:rFonts w:ascii="Calibri" w:hAnsi="Calibri" w:cs="Calibri"/>
          <w:color w:val="000000"/>
          <w:sz w:val="21"/>
          <w:szCs w:val="21"/>
        </w:rPr>
        <w:t>(</w:t>
      </w:r>
      <w:r w:rsidR="00403B4C" w:rsidRPr="00B02C3A">
        <w:t xml:space="preserve">volgens de </w:t>
      </w:r>
      <w:r w:rsidR="0051582A" w:rsidRPr="00B02C3A">
        <w:t>NEN-norm</w:t>
      </w:r>
      <w:r w:rsidR="00403B4C" w:rsidRPr="00B02C3A">
        <w:t xml:space="preserve"> 7522-2021</w:t>
      </w:r>
      <w:r w:rsidR="0096173E">
        <w:t>, zie ook h</w:t>
      </w:r>
      <w:r w:rsidR="00403B4C" w:rsidRPr="00B02C3A">
        <w:t>et document ‘</w:t>
      </w:r>
      <w:hyperlink r:id="rId38" w:history="1">
        <w:r w:rsidR="00403B4C" w:rsidRPr="0081754B">
          <w:rPr>
            <w:rStyle w:val="Hyperlink"/>
          </w:rPr>
          <w:t>Beheer van Informatiestandaarden in de zorg</w:t>
        </w:r>
      </w:hyperlink>
      <w:r w:rsidR="0081754B">
        <w:t>’</w:t>
      </w:r>
      <w:r w:rsidR="0096173E">
        <w:t>).</w:t>
      </w:r>
    </w:p>
    <w:p w14:paraId="2B16CAE0" w14:textId="1B23A5EC" w:rsidR="002074F4" w:rsidRPr="006F229A" w:rsidRDefault="00ED6CD6" w:rsidP="001E05A0">
      <w:pPr>
        <w:pStyle w:val="Lijstalinea"/>
        <w:numPr>
          <w:ilvl w:val="0"/>
          <w:numId w:val="5"/>
        </w:numPr>
        <w:rPr>
          <w:rFonts w:cs="Calibri"/>
          <w:color w:val="000000"/>
        </w:rPr>
      </w:pPr>
      <w:r w:rsidRPr="00F76B4E">
        <w:rPr>
          <w:rStyle w:val="normaltextrun"/>
          <w:rFonts w:cs="Calibri"/>
          <w:color w:val="000000"/>
        </w:rPr>
        <w:t>Het inrichten van een beheertool</w:t>
      </w:r>
      <w:r w:rsidR="00F76B4E">
        <w:rPr>
          <w:rStyle w:val="normaltextrun"/>
          <w:rFonts w:cs="Calibri"/>
          <w:color w:val="000000"/>
        </w:rPr>
        <w:t>.</w:t>
      </w:r>
    </w:p>
    <w:p w14:paraId="432C35F2" w14:textId="69F6FB13" w:rsidR="003305C0" w:rsidRDefault="00EB6139" w:rsidP="003305C0">
      <w:pPr>
        <w:pStyle w:val="Kop2UZLIjn4"/>
      </w:pPr>
      <w:bookmarkStart w:id="30" w:name="_Toc139538258"/>
      <w:r>
        <w:t xml:space="preserve">5.3 </w:t>
      </w:r>
      <w:r w:rsidR="00F511C7">
        <w:t xml:space="preserve">Vooruitduwen van </w:t>
      </w:r>
      <w:r w:rsidR="00CA6F41">
        <w:t>UZ-doelarchitectuur</w:t>
      </w:r>
      <w:r w:rsidR="00943CB2">
        <w:t>, zib’s en codering</w:t>
      </w:r>
      <w:bookmarkEnd w:id="30"/>
    </w:p>
    <w:p w14:paraId="3176ED99" w14:textId="45FA41F1" w:rsidR="002E045C" w:rsidRDefault="003305C0" w:rsidP="003305C0">
      <w:r>
        <w:t xml:space="preserve">Binnen het huidige UZ-programma </w:t>
      </w:r>
      <w:r w:rsidR="00E90D6F">
        <w:t xml:space="preserve">is een begin gemaakt met </w:t>
      </w:r>
      <w:r>
        <w:t xml:space="preserve">het opstellen van een doelarchitectuur voor UZ. Dit heeft geresulteerd in een aantal voorlopige adviesrichtingen en documenten. Deze </w:t>
      </w:r>
      <w:r w:rsidR="00CC548A">
        <w:t>vormen samen</w:t>
      </w:r>
      <w:r>
        <w:t xml:space="preserve"> met de resultaten uit de PoC’s</w:t>
      </w:r>
      <w:r w:rsidR="00CE09AC">
        <w:t xml:space="preserve"> </w:t>
      </w:r>
      <w:r>
        <w:t>een goede basis om de doelarchitectuur verder uit te werken.</w:t>
      </w:r>
      <w:r w:rsidR="00936445">
        <w:t xml:space="preserve"> Hiervoor is het belangrijk </w:t>
      </w:r>
      <w:r w:rsidR="00C7211D">
        <w:t xml:space="preserve">dat alle betrokken partijen </w:t>
      </w:r>
      <w:r w:rsidRPr="002376BE">
        <w:t xml:space="preserve">nut en de noodzaak van </w:t>
      </w:r>
      <w:r w:rsidR="00936445">
        <w:t>de</w:t>
      </w:r>
      <w:r w:rsidRPr="002376BE">
        <w:t xml:space="preserve"> doelarchitectuur </w:t>
      </w:r>
      <w:r w:rsidR="00C7211D">
        <w:t xml:space="preserve">omarmen, evenals de verwachte resultaten. </w:t>
      </w:r>
      <w:r>
        <w:t xml:space="preserve">Een </w:t>
      </w:r>
      <w:r w:rsidR="002E045C">
        <w:t xml:space="preserve">iteratief </w:t>
      </w:r>
      <w:r>
        <w:t xml:space="preserve">projectplan </w:t>
      </w:r>
      <w:r w:rsidR="00B63942">
        <w:t>kan daarbij helpen</w:t>
      </w:r>
      <w:r w:rsidR="002E045C">
        <w:t xml:space="preserve"> </w:t>
      </w:r>
      <w:r w:rsidR="00B63942">
        <w:t xml:space="preserve">om </w:t>
      </w:r>
      <w:r>
        <w:t xml:space="preserve">een duidelijke </w:t>
      </w:r>
      <w:r w:rsidR="00B63942">
        <w:t>aanpak</w:t>
      </w:r>
      <w:r w:rsidR="002E045C">
        <w:t xml:space="preserve"> met </w:t>
      </w:r>
      <w:r>
        <w:t>verdeling</w:t>
      </w:r>
      <w:r w:rsidRPr="002376BE">
        <w:t xml:space="preserve"> </w:t>
      </w:r>
      <w:r>
        <w:t xml:space="preserve">van </w:t>
      </w:r>
      <w:r w:rsidRPr="002376BE">
        <w:t>taken en verantwoordelijkheden</w:t>
      </w:r>
      <w:r w:rsidR="00B63942">
        <w:t xml:space="preserve"> met elkaar af te spreken</w:t>
      </w:r>
      <w:r w:rsidR="00943CB2">
        <w:t>.</w:t>
      </w:r>
    </w:p>
    <w:p w14:paraId="437833E6" w14:textId="38049C04" w:rsidR="00943CB2" w:rsidRPr="00984640" w:rsidRDefault="00651EA6" w:rsidP="00943CB2">
      <w:r>
        <w:t>Daarnaast moeten de</w:t>
      </w:r>
      <w:r w:rsidR="00943CB2" w:rsidRPr="004774E2">
        <w:t xml:space="preserve"> </w:t>
      </w:r>
      <w:r>
        <w:t>zib</w:t>
      </w:r>
      <w:r w:rsidR="00943CB2" w:rsidRPr="004774E2">
        <w:t>’s van de UZ-uitkomstensets en generieke PROM</w:t>
      </w:r>
      <w:r w:rsidR="00A27CB6">
        <w:t>-</w:t>
      </w:r>
      <w:r w:rsidR="00943CB2" w:rsidRPr="004774E2">
        <w:t>informatiestandaarden worden. Hierdoor wordt het beheer, de vindplaats en gestandaardiseerde implementatie gewaarborgd. De Generieke PROM heeft een grote potentie wanneer brede invoering van data door patiënten mogelijk is met PGO’s of andere simpele invoermogelijkheden.</w:t>
      </w:r>
      <w:r w:rsidR="00943CB2">
        <w:t xml:space="preserve"> </w:t>
      </w:r>
      <w:r w:rsidR="00943CB2" w:rsidRPr="00F33621">
        <w:rPr>
          <w:color w:val="auto"/>
        </w:rPr>
        <w:t xml:space="preserve">Houdt hierbij </w:t>
      </w:r>
      <w:r w:rsidR="00943CB2" w:rsidRPr="00F33621">
        <w:rPr>
          <w:color w:val="000000"/>
        </w:rPr>
        <w:t xml:space="preserve">rekening met onnodige bureaucratie en bestaande wetgeving rondom kwaliteitsregisters; Hoe sluit dit op elkaar aan? Wat is waar geregeld? En wat zou nog extra geregeld moeten worden? Dit moet verhelderd worden in het vervolgprogramma </w:t>
      </w:r>
      <w:r w:rsidR="00943CB2" w:rsidRPr="00984640">
        <w:t xml:space="preserve">UZ. </w:t>
      </w:r>
    </w:p>
    <w:p w14:paraId="71630502" w14:textId="6764F875" w:rsidR="00943CB2" w:rsidRDefault="00651EA6" w:rsidP="003305C0">
      <w:r>
        <w:t>Het advies is om c</w:t>
      </w:r>
      <w:r w:rsidR="00943CB2" w:rsidRPr="00984640">
        <w:t>odering zoveel mogelijk op basis van internationale coderingssystemen SNOMED-CT en LOINC</w:t>
      </w:r>
      <w:r>
        <w:t xml:space="preserve"> te organiseren</w:t>
      </w:r>
      <w:r w:rsidR="00943CB2" w:rsidRPr="00984640">
        <w:t xml:space="preserve">. Internationale coderingssystemen zijn echter niet compleet voor de nationale toepassing. Daarom worden een tijdelijke nationale codelijst voorgesteld. </w:t>
      </w:r>
      <w:r w:rsidR="0080677D">
        <w:rPr>
          <w:color w:val="auto"/>
        </w:rPr>
        <w:t>Ook moeten de</w:t>
      </w:r>
      <w:r w:rsidR="00943CB2" w:rsidRPr="00B13734">
        <w:rPr>
          <w:color w:val="auto"/>
        </w:rPr>
        <w:t xml:space="preserve"> EPD</w:t>
      </w:r>
      <w:r w:rsidR="000D1ADE">
        <w:rPr>
          <w:color w:val="auto"/>
        </w:rPr>
        <w:t>’s</w:t>
      </w:r>
      <w:r w:rsidR="00943CB2" w:rsidRPr="00B13734">
        <w:rPr>
          <w:color w:val="auto"/>
        </w:rPr>
        <w:t xml:space="preserve"> </w:t>
      </w:r>
      <w:r w:rsidR="000D1ADE">
        <w:rPr>
          <w:color w:val="auto"/>
        </w:rPr>
        <w:t>zo</w:t>
      </w:r>
      <w:r w:rsidR="00943CB2" w:rsidRPr="00B13734">
        <w:rPr>
          <w:color w:val="auto"/>
        </w:rPr>
        <w:t xml:space="preserve"> worden ingericht dat </w:t>
      </w:r>
      <w:r w:rsidR="000D1ADE">
        <w:rPr>
          <w:color w:val="auto"/>
        </w:rPr>
        <w:t>UZ-data</w:t>
      </w:r>
      <w:r w:rsidR="00943CB2" w:rsidRPr="00B13734">
        <w:rPr>
          <w:color w:val="auto"/>
        </w:rPr>
        <w:t xml:space="preserve"> </w:t>
      </w:r>
      <w:r w:rsidR="00771A5B">
        <w:rPr>
          <w:color w:val="auto"/>
        </w:rPr>
        <w:t xml:space="preserve">eenvoudig </w:t>
      </w:r>
      <w:r w:rsidR="00943CB2" w:rsidRPr="00B13734">
        <w:rPr>
          <w:color w:val="auto"/>
        </w:rPr>
        <w:t xml:space="preserve">gestructureerd </w:t>
      </w:r>
      <w:r w:rsidR="000D1ADE">
        <w:rPr>
          <w:color w:val="auto"/>
        </w:rPr>
        <w:t>vastgelegd kan worden</w:t>
      </w:r>
      <w:r w:rsidR="00943CB2" w:rsidRPr="00B13734">
        <w:rPr>
          <w:color w:val="auto"/>
        </w:rPr>
        <w:t xml:space="preserve"> met gebruik van codelijsten </w:t>
      </w:r>
      <w:r w:rsidR="00771A5B">
        <w:rPr>
          <w:color w:val="auto"/>
        </w:rPr>
        <w:t>om het gebruik van vrije tekstvelden te ontmoedigen.</w:t>
      </w:r>
      <w:r w:rsidR="00943CB2" w:rsidRPr="006E7EC8">
        <w:t xml:space="preserve"> </w:t>
      </w:r>
    </w:p>
    <w:p w14:paraId="2B952693" w14:textId="03384489" w:rsidR="00403B4C" w:rsidRPr="00B02C3A" w:rsidRDefault="00EB6139" w:rsidP="00B02C3A">
      <w:pPr>
        <w:pStyle w:val="Kop2UZLIjn4"/>
        <w:rPr>
          <w:rFonts w:ascii="Calibri" w:hAnsi="Calibri" w:cs="Calibri"/>
          <w:color w:val="3C3A34"/>
          <w:sz w:val="22"/>
          <w:szCs w:val="22"/>
        </w:rPr>
      </w:pPr>
      <w:bookmarkStart w:id="31" w:name="_Toc139538259"/>
      <w:r>
        <w:t xml:space="preserve">5.4 </w:t>
      </w:r>
      <w:r w:rsidR="00831399">
        <w:t xml:space="preserve">Verder invulling geven aan </w:t>
      </w:r>
      <w:r w:rsidR="00831399" w:rsidRPr="00D9109B">
        <w:t>beleidskaders elektronische gegevensuitwisseling</w:t>
      </w:r>
      <w:bookmarkEnd w:id="31"/>
    </w:p>
    <w:p w14:paraId="13F58D01" w14:textId="14DDFAEF" w:rsidR="00403B4C" w:rsidRPr="00D9109B" w:rsidRDefault="00403B4C" w:rsidP="0000004A">
      <w:r w:rsidRPr="00D9109B">
        <w:t xml:space="preserve">In de </w:t>
      </w:r>
      <w:hyperlink r:id="rId39" w:history="1">
        <w:r w:rsidRPr="004A3D40">
          <w:rPr>
            <w:rStyle w:val="Hyperlink"/>
          </w:rPr>
          <w:t xml:space="preserve">kamerbrief over </w:t>
        </w:r>
        <w:r w:rsidR="00E53A99" w:rsidRPr="004A3D40">
          <w:rPr>
            <w:rStyle w:val="Hyperlink"/>
          </w:rPr>
          <w:t xml:space="preserve">regie op </w:t>
        </w:r>
        <w:r w:rsidRPr="004A3D40">
          <w:rPr>
            <w:rStyle w:val="Hyperlink"/>
          </w:rPr>
          <w:t>elektronische gegevensuitwisseling</w:t>
        </w:r>
        <w:r w:rsidR="00E53A99" w:rsidRPr="004A3D40">
          <w:rPr>
            <w:rStyle w:val="Hyperlink"/>
          </w:rPr>
          <w:t xml:space="preserve"> in de zorg</w:t>
        </w:r>
      </w:hyperlink>
      <w:r w:rsidRPr="00D9109B">
        <w:t xml:space="preserve"> (oktober 2021</w:t>
      </w:r>
      <w:r w:rsidR="00811A9F">
        <w:t>)</w:t>
      </w:r>
      <w:r w:rsidRPr="00D9109B">
        <w:t xml:space="preserve"> worden drie deelterreinen onderscheiden waarop de </w:t>
      </w:r>
      <w:r>
        <w:t xml:space="preserve">publieke </w:t>
      </w:r>
      <w:r w:rsidRPr="00D9109B">
        <w:t xml:space="preserve">regie </w:t>
      </w:r>
      <w:r w:rsidR="000549F3">
        <w:t xml:space="preserve">de komende jaren </w:t>
      </w:r>
      <w:r w:rsidRPr="00D9109B">
        <w:t xml:space="preserve">vanuit </w:t>
      </w:r>
      <w:r w:rsidR="000549F3">
        <w:t>V</w:t>
      </w:r>
      <w:r w:rsidRPr="00D9109B">
        <w:t xml:space="preserve">WS zal worden versterkt: </w:t>
      </w:r>
    </w:p>
    <w:p w14:paraId="4E2F0A4C" w14:textId="42348E8C" w:rsidR="00403B4C" w:rsidRPr="00D9109B" w:rsidRDefault="00403B4C" w:rsidP="001E05A0">
      <w:pPr>
        <w:pStyle w:val="Lijstalinea"/>
        <w:numPr>
          <w:ilvl w:val="0"/>
          <w:numId w:val="22"/>
        </w:numPr>
      </w:pPr>
      <w:r w:rsidRPr="00D9109B">
        <w:t>De totstandkoming van elektronische gegevensuitwisseling</w:t>
      </w:r>
      <w:r w:rsidR="00305B3F">
        <w:t>.</w:t>
      </w:r>
      <w:r w:rsidRPr="00D9109B">
        <w:t xml:space="preserve"> </w:t>
      </w:r>
    </w:p>
    <w:p w14:paraId="7DAAE284" w14:textId="1797F3C6" w:rsidR="00403B4C" w:rsidRPr="00D9109B" w:rsidRDefault="00403B4C" w:rsidP="001E05A0">
      <w:pPr>
        <w:pStyle w:val="Lijstalinea"/>
        <w:numPr>
          <w:ilvl w:val="0"/>
          <w:numId w:val="22"/>
        </w:numPr>
      </w:pPr>
      <w:r w:rsidRPr="00D9109B">
        <w:t>De randvoorwaarden voor die uitwisseling om informatie echt te kunnen laten stromen</w:t>
      </w:r>
      <w:r w:rsidR="00305B3F">
        <w:t>.</w:t>
      </w:r>
      <w:r w:rsidRPr="00D9109B">
        <w:t xml:space="preserve"> </w:t>
      </w:r>
    </w:p>
    <w:p w14:paraId="1FC0EB26" w14:textId="6CA5B4F9" w:rsidR="00403B4C" w:rsidRPr="00D9109B" w:rsidRDefault="00403B4C" w:rsidP="001E05A0">
      <w:pPr>
        <w:pStyle w:val="Lijstalinea"/>
        <w:numPr>
          <w:ilvl w:val="0"/>
          <w:numId w:val="22"/>
        </w:numPr>
      </w:pPr>
      <w:r w:rsidRPr="00D9109B">
        <w:t>Hoe beschikbare informatie gebruikt kan worden voor kwaliteit, onderzoek en in de uitwisseling met burgers</w:t>
      </w:r>
      <w:r w:rsidR="00305B3F">
        <w:t>.</w:t>
      </w:r>
      <w:r w:rsidRPr="00D9109B">
        <w:t xml:space="preserve"> </w:t>
      </w:r>
    </w:p>
    <w:p w14:paraId="66A4E89A" w14:textId="5C0DCA2A" w:rsidR="00403B4C" w:rsidRDefault="00403B4C" w:rsidP="0000004A">
      <w:r w:rsidRPr="00B02C3A">
        <w:lastRenderedPageBreak/>
        <w:t xml:space="preserve">Binnen lijn 4 </w:t>
      </w:r>
      <w:r w:rsidR="00055905">
        <w:t>lag</w:t>
      </w:r>
      <w:r w:rsidRPr="00B02C3A">
        <w:t xml:space="preserve"> de focus op de eerste </w:t>
      </w:r>
      <w:r w:rsidR="00072F80">
        <w:t>twee</w:t>
      </w:r>
      <w:r w:rsidRPr="00B02C3A">
        <w:t xml:space="preserve"> deelgebieden</w:t>
      </w:r>
      <w:r w:rsidR="00072F80">
        <w:t xml:space="preserve">. In het vervolgprogramma </w:t>
      </w:r>
      <w:r w:rsidR="004C7B9A">
        <w:t xml:space="preserve">moet aandacht zijn voor de drie </w:t>
      </w:r>
      <w:r w:rsidR="00326427">
        <w:t>deelterreinen</w:t>
      </w:r>
      <w:r w:rsidR="0022237F">
        <w:t xml:space="preserve"> </w:t>
      </w:r>
      <w:r w:rsidRPr="00B02C3A">
        <w:t>in afstemming met de beleidsdirecties binnen VWS én samen met zorgpartije</w:t>
      </w:r>
      <w:r w:rsidR="000549F3">
        <w:t>n</w:t>
      </w:r>
      <w:r w:rsidR="00371748">
        <w:t xml:space="preserve"> en ICT-leveranciers</w:t>
      </w:r>
      <w:r w:rsidRPr="00B02C3A">
        <w:t xml:space="preserve">. </w:t>
      </w:r>
    </w:p>
    <w:p w14:paraId="3EC2E82E" w14:textId="4962448B" w:rsidR="00403B4C" w:rsidRDefault="0008670A" w:rsidP="00024D25">
      <w:r w:rsidRPr="0008670A">
        <w:t xml:space="preserve">In de </w:t>
      </w:r>
      <w:hyperlink r:id="rId40" w:history="1">
        <w:r w:rsidRPr="00A66FE8">
          <w:rPr>
            <w:rStyle w:val="Hyperlink"/>
          </w:rPr>
          <w:t xml:space="preserve">kamerbrief over generieke functies voor </w:t>
        </w:r>
        <w:r w:rsidR="008E6F6A" w:rsidRPr="00A66FE8">
          <w:rPr>
            <w:rStyle w:val="Hyperlink"/>
          </w:rPr>
          <w:t>elektronische</w:t>
        </w:r>
        <w:r w:rsidRPr="00A66FE8">
          <w:rPr>
            <w:rStyle w:val="Hyperlink"/>
          </w:rPr>
          <w:t xml:space="preserve"> uitwisseling van gegevens</w:t>
        </w:r>
      </w:hyperlink>
      <w:r>
        <w:t xml:space="preserve"> worden </w:t>
      </w:r>
      <w:r w:rsidR="00F02BB1">
        <w:t>zes</w:t>
      </w:r>
      <w:r>
        <w:t xml:space="preserve"> </w:t>
      </w:r>
      <w:r w:rsidR="00403B4C">
        <w:t xml:space="preserve">generieke </w:t>
      </w:r>
      <w:r w:rsidR="000549F3">
        <w:t xml:space="preserve">functies </w:t>
      </w:r>
      <w:r>
        <w:t>beschreven</w:t>
      </w:r>
      <w:r w:rsidR="00326427">
        <w:t xml:space="preserve"> die al </w:t>
      </w:r>
      <w:r w:rsidR="000549F3">
        <w:t xml:space="preserve">richting </w:t>
      </w:r>
      <w:r w:rsidR="00326427">
        <w:t>geven aan de</w:t>
      </w:r>
      <w:r w:rsidR="000549F3">
        <w:t xml:space="preserve"> </w:t>
      </w:r>
      <w:r w:rsidR="00403B4C" w:rsidRPr="00D9109B">
        <w:t>implement</w:t>
      </w:r>
      <w:r w:rsidR="00326427">
        <w:t>atie</w:t>
      </w:r>
      <w:r w:rsidR="00403B4C" w:rsidRPr="00D9109B">
        <w:t xml:space="preserve"> van UZ op landelijke schaal</w:t>
      </w:r>
      <w:r w:rsidR="00403B4C">
        <w:t xml:space="preserve">. </w:t>
      </w:r>
      <w:r>
        <w:t xml:space="preserve">Het gaat om: </w:t>
      </w:r>
    </w:p>
    <w:p w14:paraId="6A0C1B7B" w14:textId="10B33431" w:rsidR="000E7B4E" w:rsidRPr="0008670A" w:rsidRDefault="000E7B4E" w:rsidP="001E05A0">
      <w:pPr>
        <w:pStyle w:val="Lijstalinea"/>
        <w:numPr>
          <w:ilvl w:val="0"/>
          <w:numId w:val="17"/>
        </w:numPr>
        <w:autoSpaceDE w:val="0"/>
        <w:autoSpaceDN w:val="0"/>
        <w:adjustRightInd w:val="0"/>
        <w:spacing w:before="3" w:after="0" w:line="240" w:lineRule="auto"/>
      </w:pPr>
      <w:r w:rsidRPr="0008670A">
        <w:t>Identificatie cli</w:t>
      </w:r>
      <w:r w:rsidR="00326427">
        <w:t>ë</w:t>
      </w:r>
      <w:r w:rsidRPr="0008670A">
        <w:t>nt/zorgverlener</w:t>
      </w:r>
      <w:r w:rsidR="0008670A">
        <w:t xml:space="preserve">; </w:t>
      </w:r>
      <w:r w:rsidRPr="0008670A">
        <w:t>wie ben je</w:t>
      </w:r>
      <w:r w:rsidR="00326427">
        <w:t>.</w:t>
      </w:r>
    </w:p>
    <w:p w14:paraId="6D8731D3" w14:textId="45E601C9" w:rsidR="000E7B4E" w:rsidRPr="0008670A" w:rsidRDefault="000E7B4E" w:rsidP="001E05A0">
      <w:pPr>
        <w:pStyle w:val="Lijstalinea"/>
        <w:numPr>
          <w:ilvl w:val="0"/>
          <w:numId w:val="17"/>
        </w:numPr>
        <w:autoSpaceDE w:val="0"/>
        <w:autoSpaceDN w:val="0"/>
        <w:adjustRightInd w:val="0"/>
        <w:spacing w:before="3" w:after="0" w:line="240" w:lineRule="auto"/>
      </w:pPr>
      <w:r w:rsidRPr="0008670A">
        <w:t>Authenticatie</w:t>
      </w:r>
      <w:r w:rsidR="0008670A">
        <w:t xml:space="preserve">; </w:t>
      </w:r>
      <w:r w:rsidRPr="0008670A">
        <w:t>vaststellen dat je zegt wie je bent</w:t>
      </w:r>
      <w:r w:rsidR="00326427">
        <w:t>.</w:t>
      </w:r>
    </w:p>
    <w:p w14:paraId="768F4AF5" w14:textId="23DF4886" w:rsidR="000E7B4E" w:rsidRPr="0008670A" w:rsidRDefault="000E7B4E" w:rsidP="001E05A0">
      <w:pPr>
        <w:pStyle w:val="Lijstalinea"/>
        <w:numPr>
          <w:ilvl w:val="0"/>
          <w:numId w:val="17"/>
        </w:numPr>
        <w:autoSpaceDE w:val="0"/>
        <w:autoSpaceDN w:val="0"/>
        <w:adjustRightInd w:val="0"/>
        <w:spacing w:before="3" w:after="0" w:line="240" w:lineRule="auto"/>
      </w:pPr>
      <w:r w:rsidRPr="0008670A">
        <w:t>Autorisatie</w:t>
      </w:r>
      <w:r w:rsidR="0008670A">
        <w:t xml:space="preserve">; </w:t>
      </w:r>
      <w:r w:rsidRPr="0008670A">
        <w:t>wat mag je, wat zijn je rechten</w:t>
      </w:r>
      <w:r w:rsidR="00326427">
        <w:t>.</w:t>
      </w:r>
    </w:p>
    <w:p w14:paraId="723B9B00" w14:textId="4DE204CE" w:rsidR="000E7B4E" w:rsidRPr="0008670A" w:rsidRDefault="0008670A" w:rsidP="001E05A0">
      <w:pPr>
        <w:pStyle w:val="Lijstalinea"/>
        <w:numPr>
          <w:ilvl w:val="0"/>
          <w:numId w:val="17"/>
        </w:numPr>
        <w:autoSpaceDE w:val="0"/>
        <w:autoSpaceDN w:val="0"/>
        <w:adjustRightInd w:val="0"/>
        <w:spacing w:before="3" w:after="0" w:line="240" w:lineRule="auto"/>
      </w:pPr>
      <w:r>
        <w:t xml:space="preserve">Toestemming; </w:t>
      </w:r>
      <w:r w:rsidR="000E7B4E" w:rsidRPr="0008670A">
        <w:t>voor opvragen/delen medische gegevens</w:t>
      </w:r>
      <w:r w:rsidR="00326427">
        <w:t>.</w:t>
      </w:r>
    </w:p>
    <w:p w14:paraId="73B654E5" w14:textId="79438F3C" w:rsidR="000E7B4E" w:rsidRPr="0008670A" w:rsidRDefault="000E7B4E" w:rsidP="001E05A0">
      <w:pPr>
        <w:pStyle w:val="Lijstalinea"/>
        <w:numPr>
          <w:ilvl w:val="0"/>
          <w:numId w:val="17"/>
        </w:numPr>
        <w:autoSpaceDE w:val="0"/>
        <w:autoSpaceDN w:val="0"/>
        <w:adjustRightInd w:val="0"/>
        <w:spacing w:before="3" w:after="0" w:line="240" w:lineRule="auto"/>
      </w:pPr>
      <w:r w:rsidRPr="0008670A">
        <w:t>Lokalisatie</w:t>
      </w:r>
      <w:r w:rsidR="0008670A">
        <w:t xml:space="preserve">; </w:t>
      </w:r>
      <w:r w:rsidR="00326427">
        <w:t>w</w:t>
      </w:r>
      <w:r w:rsidRPr="0008670A">
        <w:t>aar zijn welke gegevens van de patiënt/cliënt</w:t>
      </w:r>
      <w:r w:rsidR="00326427">
        <w:t>.</w:t>
      </w:r>
    </w:p>
    <w:p w14:paraId="34E3C5CF" w14:textId="003C2D3A" w:rsidR="000E7B4E" w:rsidRPr="0008670A" w:rsidRDefault="000E7B4E" w:rsidP="001E05A0">
      <w:pPr>
        <w:pStyle w:val="Lijstalinea"/>
        <w:numPr>
          <w:ilvl w:val="0"/>
          <w:numId w:val="17"/>
        </w:numPr>
        <w:autoSpaceDE w:val="0"/>
        <w:autoSpaceDN w:val="0"/>
        <w:adjustRightInd w:val="0"/>
        <w:spacing w:before="3" w:after="0" w:line="240" w:lineRule="auto"/>
      </w:pPr>
      <w:r w:rsidRPr="0008670A">
        <w:t>Adressering</w:t>
      </w:r>
      <w:r w:rsidR="0008670A">
        <w:t xml:space="preserve">; </w:t>
      </w:r>
      <w:r w:rsidR="00326427">
        <w:t>o</w:t>
      </w:r>
      <w:r w:rsidRPr="0008670A">
        <w:t>pvragen digitaal adres zorginstelling/-verlener</w:t>
      </w:r>
      <w:r w:rsidR="00326427">
        <w:t>.</w:t>
      </w:r>
    </w:p>
    <w:p w14:paraId="3F3FD886" w14:textId="737B3682" w:rsidR="008E6F6A" w:rsidRDefault="00030EE7" w:rsidP="008E6F6A">
      <w:r>
        <w:t>Om antwoord te geven op de vraag</w:t>
      </w:r>
      <w:r w:rsidR="008E6F6A" w:rsidRPr="00D9109B">
        <w:t xml:space="preserve"> hoeverre generieke functies op termijn verplicht dan wel facultatief moeten zijn </w:t>
      </w:r>
      <w:r w:rsidR="001D6DDA">
        <w:t xml:space="preserve">voor UZ kunnen </w:t>
      </w:r>
      <w:r w:rsidR="008E6F6A" w:rsidRPr="00D9109B">
        <w:t xml:space="preserve">pilots </w:t>
      </w:r>
      <w:r w:rsidR="001D6DDA">
        <w:t>ingezet worden</w:t>
      </w:r>
      <w:r w:rsidR="00D76B3C">
        <w:t xml:space="preserve">. Hiermee betrekken we het zorgveld op een </w:t>
      </w:r>
      <w:r w:rsidR="00574CD9">
        <w:t xml:space="preserve">proactieve manier. </w:t>
      </w:r>
      <w:r w:rsidR="00D76B3C">
        <w:t xml:space="preserve"> </w:t>
      </w:r>
    </w:p>
    <w:p w14:paraId="29C1B8ED" w14:textId="1F35F654" w:rsidR="002A1A07" w:rsidRPr="00FD5172" w:rsidRDefault="002A1A07" w:rsidP="00FD5172">
      <w:pPr>
        <w:rPr>
          <w:rFonts w:eastAsiaTheme="majorEastAsia"/>
        </w:rPr>
      </w:pPr>
      <w:r>
        <w:rPr>
          <w:rFonts w:eastAsiaTheme="majorEastAsia"/>
        </w:rPr>
        <w:t>Ook de a</w:t>
      </w:r>
      <w:r w:rsidRPr="00493968">
        <w:rPr>
          <w:rFonts w:eastAsiaTheme="majorEastAsia"/>
        </w:rPr>
        <w:t xml:space="preserve">fspraken in </w:t>
      </w:r>
      <w:r w:rsidR="003D42AA">
        <w:rPr>
          <w:rFonts w:eastAsiaTheme="majorEastAsia"/>
        </w:rPr>
        <w:t xml:space="preserve">het </w:t>
      </w:r>
      <w:r w:rsidRPr="00493968">
        <w:rPr>
          <w:rFonts w:eastAsiaTheme="majorEastAsia"/>
        </w:rPr>
        <w:t>IZA bieden haakjes voor concrete acties voor UZ</w:t>
      </w:r>
      <w:r w:rsidR="00720C2A">
        <w:rPr>
          <w:rFonts w:eastAsiaTheme="majorEastAsia"/>
        </w:rPr>
        <w:t xml:space="preserve">. Zo stelt </w:t>
      </w:r>
      <w:r w:rsidR="003D42AA">
        <w:rPr>
          <w:rFonts w:eastAsiaTheme="majorEastAsia"/>
        </w:rPr>
        <w:t>het akkoord dat z</w:t>
      </w:r>
      <w:r w:rsidRPr="00FD5172">
        <w:rPr>
          <w:rFonts w:eastAsiaTheme="majorEastAsia"/>
        </w:rPr>
        <w:t xml:space="preserve">orgaanbieders in alle sectoren </w:t>
      </w:r>
      <w:r w:rsidR="00BF4BF9">
        <w:rPr>
          <w:rFonts w:eastAsiaTheme="majorEastAsia"/>
        </w:rPr>
        <w:t xml:space="preserve">in 2025 </w:t>
      </w:r>
      <w:r w:rsidRPr="00FD5172">
        <w:rPr>
          <w:rFonts w:eastAsiaTheme="majorEastAsia"/>
        </w:rPr>
        <w:t xml:space="preserve">uitkomstgericht werken (het werken met uitkomsten van zorg zoals PROMS, PREMS, medische uitkomsten) </w:t>
      </w:r>
      <w:r w:rsidR="00F4174F">
        <w:rPr>
          <w:rFonts w:eastAsiaTheme="majorEastAsia"/>
        </w:rPr>
        <w:t>geïmplementeerd hebben</w:t>
      </w:r>
      <w:r w:rsidR="00BF4BF9">
        <w:rPr>
          <w:rFonts w:eastAsiaTheme="majorEastAsia"/>
        </w:rPr>
        <w:t xml:space="preserve"> </w:t>
      </w:r>
      <w:r w:rsidRPr="00FD5172">
        <w:rPr>
          <w:rFonts w:eastAsiaTheme="majorEastAsia"/>
        </w:rPr>
        <w:t>in de zorgverlening, in de spreekkamer bij Samen Beslissen en bij kwaliteitsverbeterin</w:t>
      </w:r>
      <w:r w:rsidR="00BF4BF9">
        <w:rPr>
          <w:rFonts w:eastAsiaTheme="majorEastAsia"/>
        </w:rPr>
        <w:t>g</w:t>
      </w:r>
      <w:r w:rsidRPr="00FD5172">
        <w:rPr>
          <w:rFonts w:eastAsiaTheme="majorEastAsia"/>
        </w:rPr>
        <w:t xml:space="preserve">, </w:t>
      </w:r>
      <w:r w:rsidR="00BF4BF9">
        <w:rPr>
          <w:rFonts w:eastAsiaTheme="majorEastAsia"/>
        </w:rPr>
        <w:t xml:space="preserve">binnen de </w:t>
      </w:r>
      <w:r w:rsidRPr="00FD5172">
        <w:rPr>
          <w:rFonts w:eastAsiaTheme="majorEastAsia"/>
        </w:rPr>
        <w:t>gestelde randvoorwaarden.</w:t>
      </w:r>
    </w:p>
    <w:p w14:paraId="728BFE10" w14:textId="0AEFB216" w:rsidR="008E6F6A" w:rsidRPr="00D9109B" w:rsidRDefault="00EB6139" w:rsidP="008E6F6A">
      <w:pPr>
        <w:pStyle w:val="Kop2UZLIjn4"/>
      </w:pPr>
      <w:bookmarkStart w:id="32" w:name="_Toc139538260"/>
      <w:r>
        <w:t xml:space="preserve">5.5 </w:t>
      </w:r>
      <w:r w:rsidR="00D1011F">
        <w:t>Herijking w</w:t>
      </w:r>
      <w:r w:rsidR="008E6F6A">
        <w:t>ettelijke grondslagen</w:t>
      </w:r>
      <w:bookmarkEnd w:id="32"/>
      <w:r w:rsidR="008E6F6A">
        <w:t xml:space="preserve"> </w:t>
      </w:r>
    </w:p>
    <w:p w14:paraId="798EA91F" w14:textId="77777777" w:rsidR="00ED6226" w:rsidRDefault="008F5CA5" w:rsidP="008E6F6A">
      <w:r>
        <w:t>I</w:t>
      </w:r>
      <w:r w:rsidRPr="003C24F5">
        <w:t>nteroperabiliteit</w:t>
      </w:r>
      <w:r>
        <w:t xml:space="preserve"> is</w:t>
      </w:r>
      <w:r w:rsidRPr="003C24F5">
        <w:t xml:space="preserve"> een van de belangrijkste uitgangspunten</w:t>
      </w:r>
      <w:r>
        <w:t xml:space="preserve"> bij gegevensuitwisseling</w:t>
      </w:r>
      <w:r w:rsidR="00390016">
        <w:t xml:space="preserve"> en een voorwaarde voor de succesvolle implementatie van UZ</w:t>
      </w:r>
      <w:r w:rsidRPr="003C24F5">
        <w:t xml:space="preserve">. Dit vraagt om </w:t>
      </w:r>
      <w:r>
        <w:t>onder ander</w:t>
      </w:r>
      <w:r w:rsidR="000A7555">
        <w:t>e</w:t>
      </w:r>
      <w:r w:rsidRPr="003C24F5">
        <w:t xml:space="preserve"> standaardisatie en grondslagen voor gegevensuitwisseling. Dit zijn speerpunten binnen </w:t>
      </w:r>
      <w:r w:rsidR="000A7555">
        <w:t xml:space="preserve">de </w:t>
      </w:r>
      <w:r w:rsidRPr="003C24F5">
        <w:t xml:space="preserve">Dienst Informatisering binnen VWS. </w:t>
      </w:r>
      <w:r w:rsidR="00390016">
        <w:t xml:space="preserve">Momenteel </w:t>
      </w:r>
      <w:r w:rsidR="00813996">
        <w:t>kijkt het ministerie</w:t>
      </w:r>
      <w:r w:rsidRPr="003C24F5">
        <w:t xml:space="preserve"> naar wat </w:t>
      </w:r>
      <w:r w:rsidR="00666BCB">
        <w:t xml:space="preserve">hiervoor </w:t>
      </w:r>
      <w:r w:rsidRPr="003C24F5">
        <w:t>op korte gerealiseerd kan worden</w:t>
      </w:r>
      <w:r w:rsidR="00666BCB">
        <w:t xml:space="preserve">, </w:t>
      </w:r>
      <w:r w:rsidRPr="003C24F5">
        <w:t>zoals een toestemmingsregistratiesysteem</w:t>
      </w:r>
      <w:r w:rsidR="00666BCB">
        <w:t>,</w:t>
      </w:r>
      <w:r w:rsidRPr="003C24F5">
        <w:t xml:space="preserve"> en wat op lange termijn wenselijk is</w:t>
      </w:r>
      <w:r w:rsidR="00666BCB">
        <w:t>, z</w:t>
      </w:r>
      <w:r w:rsidRPr="003C24F5">
        <w:t>oals het herijken van de grondslagen voor gegevensuitwisseling</w:t>
      </w:r>
      <w:r w:rsidR="00666BCB">
        <w:t>.</w:t>
      </w:r>
    </w:p>
    <w:p w14:paraId="29FFB462" w14:textId="7180A992" w:rsidR="008B0081" w:rsidRDefault="00666BCB" w:rsidP="0055508E">
      <w:r>
        <w:t xml:space="preserve">Deze herijking is belangrijk </w:t>
      </w:r>
      <w:r w:rsidR="00E926D6">
        <w:t xml:space="preserve">omdat het </w:t>
      </w:r>
      <w:r w:rsidR="008E6F6A" w:rsidRPr="00D9109B">
        <w:t>huidige wettelijk kader rondom toestemmingen voor gegevensuitwisseling (</w:t>
      </w:r>
      <w:r w:rsidR="00560E2D">
        <w:t>met name</w:t>
      </w:r>
      <w:r w:rsidR="00560E2D" w:rsidRPr="00D9109B">
        <w:t xml:space="preserve"> </w:t>
      </w:r>
      <w:r w:rsidR="008E6F6A" w:rsidRPr="00D9109B">
        <w:t>WGBO, Wabvpz) bij de uitvoering van UZ tot onnodige belemmeringen</w:t>
      </w:r>
      <w:r w:rsidR="00E926D6">
        <w:t xml:space="preserve"> leidt.</w:t>
      </w:r>
      <w:r w:rsidR="008E6F6A" w:rsidRPr="00D9109B">
        <w:t xml:space="preserve"> </w:t>
      </w:r>
      <w:r w:rsidR="002074F4">
        <w:t xml:space="preserve">Ook de </w:t>
      </w:r>
      <w:r w:rsidR="009E53CC">
        <w:t>CE-markering</w:t>
      </w:r>
      <w:r w:rsidR="002074F4">
        <w:t xml:space="preserve"> voor (het gebruik van) dashboarding </w:t>
      </w:r>
      <w:r w:rsidR="009E53CC">
        <w:t>is een obstakel</w:t>
      </w:r>
      <w:r w:rsidR="002074F4">
        <w:t xml:space="preserve"> voor de zorgaanbieders. </w:t>
      </w:r>
      <w:r w:rsidR="00E926D6">
        <w:t>De herijking</w:t>
      </w:r>
      <w:r w:rsidR="008E6F6A" w:rsidRPr="00D9109B">
        <w:t xml:space="preserve"> is een prioriteit voor </w:t>
      </w:r>
      <w:r w:rsidR="008E6F6A">
        <w:t>VWS</w:t>
      </w:r>
      <w:r w:rsidR="00AC5DDB">
        <w:t xml:space="preserve"> (zie bijvoorbeeld de </w:t>
      </w:r>
      <w:hyperlink r:id="rId41" w:history="1">
        <w:r w:rsidR="00AC5DDB" w:rsidRPr="00A66FE8">
          <w:rPr>
            <w:rStyle w:val="Hyperlink"/>
          </w:rPr>
          <w:t>Wegiz</w:t>
        </w:r>
      </w:hyperlink>
      <w:r w:rsidR="00F14DD2">
        <w:t>), maar tegelijkertijd een complex en tijdrovend proces</w:t>
      </w:r>
      <w:r w:rsidR="00ED6226">
        <w:t xml:space="preserve"> waar we rekening mee moeten </w:t>
      </w:r>
      <w:r w:rsidR="00951B56">
        <w:t>houden.</w:t>
      </w:r>
    </w:p>
    <w:p w14:paraId="52BC517B" w14:textId="09ADF103" w:rsidR="00273708" w:rsidRDefault="00EB6139" w:rsidP="00273708">
      <w:pPr>
        <w:pStyle w:val="Kop2UZLIjn4"/>
      </w:pPr>
      <w:bookmarkStart w:id="33" w:name="_Toc139538261"/>
      <w:r>
        <w:t xml:space="preserve">5.6 </w:t>
      </w:r>
      <w:r w:rsidR="00EE4AAB">
        <w:t>Lokaal profiteren van landelijke opschaling</w:t>
      </w:r>
      <w:bookmarkEnd w:id="33"/>
    </w:p>
    <w:p w14:paraId="78C05E56" w14:textId="77777777" w:rsidR="005C095B" w:rsidRDefault="006E7EC8" w:rsidP="006E7EC8">
      <w:r w:rsidRPr="00DB7235">
        <w:t>Wanneer een patiënt onder behandeling is bij verschillende zorginstellingen, is het belangrijk dat deze gegevens ingezien kunnen worden door alle betrokken zorgprofessionals</w:t>
      </w:r>
      <w:r w:rsidR="00803A63">
        <w:t xml:space="preserve"> (</w:t>
      </w:r>
      <w:r w:rsidR="00803A63" w:rsidRPr="009A3D0A">
        <w:t>Samen Beslissen en Leren</w:t>
      </w:r>
      <w:r w:rsidR="00051690">
        <w:t xml:space="preserve"> </w:t>
      </w:r>
      <w:r w:rsidR="00803A63" w:rsidRPr="009A3D0A">
        <w:t>&amp;</w:t>
      </w:r>
      <w:r w:rsidR="00051690">
        <w:t xml:space="preserve"> </w:t>
      </w:r>
      <w:r w:rsidR="00803A63" w:rsidRPr="009A3D0A">
        <w:t>Verbeteren</w:t>
      </w:r>
      <w:r w:rsidR="00803A63">
        <w:t>).</w:t>
      </w:r>
      <w:r w:rsidRPr="00DB7235">
        <w:t xml:space="preserve"> Uitwisseling van deze gegevens is niet per se </w:t>
      </w:r>
      <w:r w:rsidR="005C095B">
        <w:t>nodig</w:t>
      </w:r>
      <w:r w:rsidRPr="00DB7235">
        <w:t xml:space="preserve"> tenzij er sprake is van een overdracht.</w:t>
      </w:r>
      <w:r w:rsidR="00273708" w:rsidRPr="00273708">
        <w:t xml:space="preserve"> </w:t>
      </w:r>
    </w:p>
    <w:p w14:paraId="521826B9" w14:textId="39FFB496" w:rsidR="004646BA" w:rsidRPr="00DC5AED" w:rsidRDefault="005C095B" w:rsidP="006E7EC8">
      <w:pPr>
        <w:rPr>
          <w:rFonts w:ascii="Calibri" w:eastAsia="Times New Roman" w:hAnsi="Calibri" w:cs="Calibri"/>
          <w:color w:val="auto"/>
        </w:rPr>
      </w:pPr>
      <w:r>
        <w:t>Voor</w:t>
      </w:r>
      <w:r w:rsidRPr="00B13734">
        <w:rPr>
          <w:i/>
          <w:iCs/>
        </w:rPr>
        <w:t xml:space="preserve"> data-extractie</w:t>
      </w:r>
      <w:r w:rsidRPr="00DB7235">
        <w:t xml:space="preserve"> </w:t>
      </w:r>
      <w:r>
        <w:t xml:space="preserve">is het wel van belang </w:t>
      </w:r>
      <w:r w:rsidRPr="00DB7235">
        <w:t xml:space="preserve">dat gegevens op het juiste moment, in het juiste veld gestructureerd worden geregistreerd </w:t>
      </w:r>
      <w:r w:rsidR="00DC5AED" w:rsidRPr="00DB7235">
        <w:t>volgens</w:t>
      </w:r>
      <w:r w:rsidRPr="00DB7235">
        <w:t xml:space="preserve"> standaarden zodat deze gegevens </w:t>
      </w:r>
      <w:r w:rsidR="00905802">
        <w:t>via</w:t>
      </w:r>
      <w:r w:rsidRPr="00DB7235">
        <w:t xml:space="preserve"> dashboarding gevisualiseerd kunnen worden</w:t>
      </w:r>
      <w:r w:rsidR="00DC5AED">
        <w:t>.</w:t>
      </w:r>
      <w:r w:rsidR="00DC5AED">
        <w:rPr>
          <w:rFonts w:ascii="Calibri" w:eastAsia="Times New Roman" w:hAnsi="Calibri" w:cs="Calibri"/>
          <w:color w:val="auto"/>
        </w:rPr>
        <w:t xml:space="preserve"> </w:t>
      </w:r>
      <w:r w:rsidR="00222260" w:rsidRPr="00F33621">
        <w:rPr>
          <w:color w:val="auto"/>
        </w:rPr>
        <w:t>Voor landelijke</w:t>
      </w:r>
      <w:r w:rsidR="00D9753D">
        <w:rPr>
          <w:color w:val="auto"/>
        </w:rPr>
        <w:t xml:space="preserve"> b</w:t>
      </w:r>
      <w:r w:rsidR="00222260" w:rsidRPr="00F33621">
        <w:rPr>
          <w:color w:val="auto"/>
        </w:rPr>
        <w:t>enchmarking </w:t>
      </w:r>
      <w:r w:rsidR="00222260" w:rsidRPr="002130D4">
        <w:rPr>
          <w:color w:val="auto"/>
        </w:rPr>
        <w:t xml:space="preserve">en </w:t>
      </w:r>
      <w:r w:rsidR="002130D4" w:rsidRPr="002130D4">
        <w:rPr>
          <w:color w:val="auto"/>
        </w:rPr>
        <w:t>‘</w:t>
      </w:r>
      <w:r w:rsidR="00D9753D">
        <w:rPr>
          <w:color w:val="auto"/>
        </w:rPr>
        <w:t>p</w:t>
      </w:r>
      <w:r w:rsidR="00222260" w:rsidRPr="002130D4">
        <w:rPr>
          <w:color w:val="auto"/>
        </w:rPr>
        <w:t>atients like me</w:t>
      </w:r>
      <w:r w:rsidR="002130D4" w:rsidRPr="002130D4">
        <w:rPr>
          <w:color w:val="auto"/>
        </w:rPr>
        <w:t>’ dashboards</w:t>
      </w:r>
      <w:r w:rsidR="00222260" w:rsidRPr="002130D4">
        <w:rPr>
          <w:color w:val="auto"/>
        </w:rPr>
        <w:t xml:space="preserve"> is een zorgbrede</w:t>
      </w:r>
      <w:r w:rsidR="009A3D0A" w:rsidRPr="002130D4">
        <w:rPr>
          <w:color w:val="auto"/>
        </w:rPr>
        <w:t xml:space="preserve"> (N=veel)</w:t>
      </w:r>
      <w:r w:rsidR="00222260" w:rsidRPr="002130D4">
        <w:rPr>
          <w:color w:val="auto"/>
        </w:rPr>
        <w:t xml:space="preserve"> UZ-implementatie noodzakelijk. Dit gaat nadrukkelijk verder</w:t>
      </w:r>
      <w:r w:rsidR="00222260" w:rsidRPr="00F33621">
        <w:rPr>
          <w:color w:val="auto"/>
        </w:rPr>
        <w:t xml:space="preserve"> dan </w:t>
      </w:r>
      <w:r w:rsidR="00A95C40" w:rsidRPr="00F33621">
        <w:rPr>
          <w:color w:val="auto"/>
        </w:rPr>
        <w:t>Samen Beslissen en Leren</w:t>
      </w:r>
      <w:r w:rsidR="00051690">
        <w:rPr>
          <w:color w:val="auto"/>
        </w:rPr>
        <w:t xml:space="preserve"> &amp;</w:t>
      </w:r>
      <w:r w:rsidR="00A95C40" w:rsidRPr="00F33621">
        <w:rPr>
          <w:color w:val="auto"/>
        </w:rPr>
        <w:t xml:space="preserve"> Verbeteren</w:t>
      </w:r>
      <w:r w:rsidR="009A3D0A" w:rsidRPr="00F33621">
        <w:rPr>
          <w:color w:val="auto"/>
        </w:rPr>
        <w:t>,</w:t>
      </w:r>
      <w:r w:rsidR="00222260" w:rsidRPr="00F33621">
        <w:rPr>
          <w:color w:val="auto"/>
        </w:rPr>
        <w:t xml:space="preserve"> wat nu al </w:t>
      </w:r>
      <w:r w:rsidR="00A95C40" w:rsidRPr="00F33621">
        <w:rPr>
          <w:color w:val="auto"/>
        </w:rPr>
        <w:t>mogelijk</w:t>
      </w:r>
      <w:r w:rsidR="00222260" w:rsidRPr="00F33621">
        <w:rPr>
          <w:color w:val="auto"/>
        </w:rPr>
        <w:t xml:space="preserve"> is</w:t>
      </w:r>
      <w:r w:rsidR="00A95C40" w:rsidRPr="00F33621">
        <w:rPr>
          <w:color w:val="auto"/>
        </w:rPr>
        <w:t xml:space="preserve"> binnen de eigen zorginstelling</w:t>
      </w:r>
      <w:r w:rsidR="009A3D0A" w:rsidRPr="00F33621">
        <w:rPr>
          <w:color w:val="auto"/>
        </w:rPr>
        <w:t xml:space="preserve"> (N=1)</w:t>
      </w:r>
      <w:r w:rsidR="00A95C40" w:rsidRPr="00F33621">
        <w:rPr>
          <w:color w:val="auto"/>
        </w:rPr>
        <w:t xml:space="preserve">. </w:t>
      </w:r>
      <w:r w:rsidR="00D9753D">
        <w:rPr>
          <w:color w:val="auto"/>
        </w:rPr>
        <w:t>Een</w:t>
      </w:r>
      <w:r w:rsidR="00222260" w:rsidRPr="009A3D0A">
        <w:t xml:space="preserve"> </w:t>
      </w:r>
      <w:r w:rsidR="00D9753D">
        <w:t>zorgaanbieder</w:t>
      </w:r>
      <w:r w:rsidR="00222260" w:rsidRPr="009A3D0A">
        <w:t xml:space="preserve"> </w:t>
      </w:r>
      <w:r w:rsidR="00D9753D">
        <w:lastRenderedPageBreak/>
        <w:t xml:space="preserve">kan </w:t>
      </w:r>
      <w:r w:rsidR="00222260" w:rsidRPr="009A3D0A">
        <w:t>lokaal starten met Samen Beslissen en Leren</w:t>
      </w:r>
      <w:r w:rsidR="00D9753D">
        <w:t xml:space="preserve"> </w:t>
      </w:r>
      <w:r w:rsidR="00222260" w:rsidRPr="009A3D0A">
        <w:t>&amp;</w:t>
      </w:r>
      <w:r w:rsidR="00D9753D">
        <w:t xml:space="preserve"> </w:t>
      </w:r>
      <w:r w:rsidR="00222260" w:rsidRPr="009A3D0A">
        <w:t>Verbeteren en toegroeien naar landelijke aansluiting op benchmarks</w:t>
      </w:r>
      <w:r w:rsidR="004646BA">
        <w:t xml:space="preserve"> </w:t>
      </w:r>
      <w:r w:rsidR="00222260" w:rsidRPr="009A3D0A">
        <w:t xml:space="preserve">en </w:t>
      </w:r>
      <w:r w:rsidR="004646BA">
        <w:t>dashboards</w:t>
      </w:r>
      <w:r w:rsidR="00222260" w:rsidRPr="009A3D0A">
        <w:t xml:space="preserve"> </w:t>
      </w:r>
      <w:r w:rsidR="004646BA">
        <w:t xml:space="preserve">om </w:t>
      </w:r>
      <w:r w:rsidR="00B9789A">
        <w:t xml:space="preserve">de informatie rijker te maken. </w:t>
      </w:r>
    </w:p>
    <w:p w14:paraId="0D2994E5" w14:textId="4F15DD39" w:rsidR="006F08FC" w:rsidRDefault="007F4CCA" w:rsidP="00403B4C">
      <w:r>
        <w:t xml:space="preserve">Deze fasering moet verder worden onderzocht door de huidige </w:t>
      </w:r>
      <w:r w:rsidR="00BD707A">
        <w:t xml:space="preserve">groep </w:t>
      </w:r>
      <w:r>
        <w:t xml:space="preserve">PoC deelnemers </w:t>
      </w:r>
      <w:r w:rsidR="00BD707A">
        <w:t xml:space="preserve">opnieuw te betrekken in het vervolg en </w:t>
      </w:r>
      <w:r w:rsidR="00B600C2">
        <w:t>nieuwe deelnemers</w:t>
      </w:r>
      <w:r w:rsidR="00BD707A">
        <w:t xml:space="preserve"> te werven. I</w:t>
      </w:r>
      <w:r w:rsidR="00B600C2">
        <w:t xml:space="preserve">mplementatie van </w:t>
      </w:r>
      <w:r w:rsidR="00BD707A">
        <w:t>de bevindingen rondom k</w:t>
      </w:r>
      <w:r w:rsidR="00B600C2">
        <w:t>nieartrose, CNS en IBD onder centrale regie en met aanjaaghulp van ZKN, NFU en de NVZ geeft nog meer inzichten</w:t>
      </w:r>
      <w:r w:rsidR="003D25D8">
        <w:t>.</w:t>
      </w:r>
    </w:p>
    <w:p w14:paraId="42AA5B9A" w14:textId="1C88F85E" w:rsidR="00403B4C" w:rsidRDefault="00403B4C" w:rsidP="00D647C7">
      <w:pPr>
        <w:pStyle w:val="Kop1UZLijn4"/>
      </w:pPr>
    </w:p>
    <w:p w14:paraId="4DACE452" w14:textId="7CC00423" w:rsidR="00403B4C" w:rsidRDefault="00403B4C" w:rsidP="00D647C7">
      <w:pPr>
        <w:pStyle w:val="Kop1UZLijn4"/>
      </w:pPr>
    </w:p>
    <w:p w14:paraId="6D6BB78F" w14:textId="586DEB19" w:rsidR="00403B4C" w:rsidRDefault="00403B4C" w:rsidP="00D647C7">
      <w:pPr>
        <w:pStyle w:val="Kop1UZLijn4"/>
      </w:pPr>
    </w:p>
    <w:p w14:paraId="0BE10B8E" w14:textId="53850886" w:rsidR="00403B4C" w:rsidRDefault="00403B4C" w:rsidP="00D647C7">
      <w:pPr>
        <w:pStyle w:val="Kop1UZLijn4"/>
      </w:pPr>
    </w:p>
    <w:p w14:paraId="31A4D087" w14:textId="1AE08856" w:rsidR="00403B4C" w:rsidRDefault="00403B4C" w:rsidP="00D647C7">
      <w:pPr>
        <w:pStyle w:val="Kop1UZLijn4"/>
      </w:pPr>
    </w:p>
    <w:p w14:paraId="32DB150C" w14:textId="77777777" w:rsidR="00403B4C" w:rsidRPr="005B0B7A" w:rsidRDefault="00403B4C" w:rsidP="00D647C7">
      <w:pPr>
        <w:pStyle w:val="Kop1UZLijn4"/>
      </w:pPr>
    </w:p>
    <w:sectPr w:rsidR="00403B4C" w:rsidRPr="005B0B7A" w:rsidSect="005F72E7">
      <w:footerReference w:type="even" r:id="rId42"/>
      <w:footerReference w:type="default" r:id="rId43"/>
      <w:type w:val="continuous"/>
      <w:pgSz w:w="11900" w:h="16840"/>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2F15B" w14:textId="77777777" w:rsidR="00F974EC" w:rsidRDefault="00F974EC" w:rsidP="0040634D">
      <w:pPr>
        <w:spacing w:before="0" w:after="0" w:line="240" w:lineRule="auto"/>
      </w:pPr>
      <w:r>
        <w:separator/>
      </w:r>
    </w:p>
  </w:endnote>
  <w:endnote w:type="continuationSeparator" w:id="0">
    <w:p w14:paraId="11377652" w14:textId="77777777" w:rsidR="00F974EC" w:rsidRDefault="00F974EC" w:rsidP="0040634D">
      <w:pPr>
        <w:spacing w:before="0" w:after="0" w:line="240" w:lineRule="auto"/>
      </w:pPr>
      <w:r>
        <w:continuationSeparator/>
      </w:r>
    </w:p>
  </w:endnote>
  <w:endnote w:type="continuationNotice" w:id="1">
    <w:p w14:paraId="2B0BFE3D" w14:textId="77777777" w:rsidR="00F974EC" w:rsidRDefault="00F974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charset w:val="00"/>
    <w:family w:val="roman"/>
    <w:pitch w:val="default"/>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 New Roman (Koppen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26730878"/>
      <w:docPartObj>
        <w:docPartGallery w:val="Page Numbers (Bottom of Page)"/>
        <w:docPartUnique/>
      </w:docPartObj>
    </w:sdtPr>
    <w:sdtContent>
      <w:p w14:paraId="13C0C3E7" w14:textId="5DFF822A" w:rsidR="00D84FB5" w:rsidRDefault="00D84FB5" w:rsidP="005F72E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9B01B2">
          <w:rPr>
            <w:rStyle w:val="Paginanummer"/>
            <w:noProof/>
          </w:rPr>
          <w:t>1</w:t>
        </w:r>
        <w:r>
          <w:rPr>
            <w:rStyle w:val="Paginanummer"/>
          </w:rPr>
          <w:fldChar w:fldCharType="end"/>
        </w:r>
      </w:p>
    </w:sdtContent>
  </w:sdt>
  <w:p w14:paraId="6528397A" w14:textId="77777777" w:rsidR="00D84FB5" w:rsidRDefault="00D84FB5" w:rsidP="0040634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82372027"/>
      <w:docPartObj>
        <w:docPartGallery w:val="Page Numbers (Bottom of Page)"/>
        <w:docPartUnique/>
      </w:docPartObj>
    </w:sdtPr>
    <w:sdtEndPr>
      <w:rPr>
        <w:rStyle w:val="Paginanummer"/>
        <w:color w:val="B500C9"/>
      </w:rPr>
    </w:sdtEndPr>
    <w:sdtContent>
      <w:p w14:paraId="3B40243F" w14:textId="77777777" w:rsidR="00D84FB5" w:rsidRPr="0040634D" w:rsidRDefault="00D84FB5" w:rsidP="005F72E7">
        <w:pPr>
          <w:pStyle w:val="Voettekst"/>
          <w:framePr w:wrap="none" w:vAnchor="text" w:hAnchor="margin" w:xAlign="right" w:y="1"/>
          <w:rPr>
            <w:rStyle w:val="Paginanummer"/>
            <w:color w:val="B500C9"/>
          </w:rPr>
        </w:pPr>
        <w:r w:rsidRPr="00681DA5">
          <w:rPr>
            <w:rStyle w:val="Paginanummer"/>
            <w:color w:val="110E72"/>
          </w:rPr>
          <w:fldChar w:fldCharType="begin"/>
        </w:r>
        <w:r w:rsidRPr="00681DA5">
          <w:rPr>
            <w:rStyle w:val="Paginanummer"/>
            <w:color w:val="110E72"/>
          </w:rPr>
          <w:instrText xml:space="preserve"> PAGE </w:instrText>
        </w:r>
        <w:r w:rsidRPr="00681DA5">
          <w:rPr>
            <w:rStyle w:val="Paginanummer"/>
            <w:color w:val="110E72"/>
          </w:rPr>
          <w:fldChar w:fldCharType="separate"/>
        </w:r>
        <w:r w:rsidRPr="00681DA5">
          <w:rPr>
            <w:rStyle w:val="Paginanummer"/>
            <w:noProof/>
            <w:color w:val="110E72"/>
          </w:rPr>
          <w:t>2</w:t>
        </w:r>
        <w:r w:rsidRPr="00681DA5">
          <w:rPr>
            <w:rStyle w:val="Paginanummer"/>
            <w:color w:val="110E72"/>
          </w:rPr>
          <w:fldChar w:fldCharType="end"/>
        </w:r>
      </w:p>
    </w:sdtContent>
  </w:sdt>
  <w:p w14:paraId="26BB5BCE" w14:textId="64D0A9FD" w:rsidR="00D84FB5" w:rsidRDefault="00CF6835" w:rsidP="0040634D">
    <w:pPr>
      <w:pStyle w:val="Voettekst"/>
      <w:ind w:right="360"/>
    </w:pPr>
    <w:r w:rsidRPr="00C45EAE">
      <w:rPr>
        <w:noProof/>
      </w:rPr>
      <mc:AlternateContent>
        <mc:Choice Requires="wps">
          <w:drawing>
            <wp:anchor distT="0" distB="0" distL="114300" distR="114300" simplePos="0" relativeHeight="251659264" behindDoc="0" locked="0" layoutInCell="1" allowOverlap="1" wp14:anchorId="1C49D2BA" wp14:editId="24DD581B">
              <wp:simplePos x="0" y="0"/>
              <wp:positionH relativeFrom="column">
                <wp:posOffset>-892810</wp:posOffset>
              </wp:positionH>
              <wp:positionV relativeFrom="page">
                <wp:posOffset>10488930</wp:posOffset>
              </wp:positionV>
              <wp:extent cx="3697605" cy="199390"/>
              <wp:effectExtent l="0" t="0" r="0" b="3810"/>
              <wp:wrapNone/>
              <wp:docPr id="24" name="Rechthoek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7605" cy="199390"/>
                      </a:xfrm>
                      <a:prstGeom prst="rect">
                        <a:avLst/>
                      </a:prstGeom>
                      <a:solidFill>
                        <a:srgbClr val="DC1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1704" id="Rechthoek 24" o:spid="_x0000_s1026" alt="&quot;&quot;" style="position:absolute;margin-left:-70.3pt;margin-top:825.9pt;width:291.15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" fillcolor="#dc1946" stroked="f" strokeweight="1pt">
              <w10:wrap anchory="page"/>
            </v:rect>
          </w:pict>
        </mc:Fallback>
      </mc:AlternateContent>
    </w:r>
    <w:r w:rsidRPr="00C45EAE">
      <w:rPr>
        <w:noProof/>
      </w:rPr>
      <mc:AlternateContent>
        <mc:Choice Requires="wps">
          <w:drawing>
            <wp:anchor distT="0" distB="0" distL="114300" distR="114300" simplePos="0" relativeHeight="251660288" behindDoc="0" locked="0" layoutInCell="1" allowOverlap="1" wp14:anchorId="635B9E7E" wp14:editId="4F708C8A">
              <wp:simplePos x="0" y="0"/>
              <wp:positionH relativeFrom="column">
                <wp:posOffset>2802353</wp:posOffset>
              </wp:positionH>
              <wp:positionV relativeFrom="page">
                <wp:posOffset>10488930</wp:posOffset>
              </wp:positionV>
              <wp:extent cx="3866515" cy="199390"/>
              <wp:effectExtent l="0" t="0" r="0" b="3810"/>
              <wp:wrapNone/>
              <wp:docPr id="25" name="Rechthoek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66515" cy="199390"/>
                      </a:xfrm>
                      <a:prstGeom prst="rect">
                        <a:avLst/>
                      </a:prstGeom>
                      <a:solidFill>
                        <a:srgbClr val="00A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89E7C" id="Rechthoek 25" o:spid="_x0000_s1026" alt="&quot;&quot;" style="position:absolute;margin-left:220.65pt;margin-top:825.9pt;width:304.4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" fillcolor="#00adcc" stroked="f" strokeweight="1pt">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F8BBF" w14:textId="77777777" w:rsidR="00F974EC" w:rsidRDefault="00F974EC" w:rsidP="0040634D">
      <w:pPr>
        <w:spacing w:before="0" w:after="0" w:line="240" w:lineRule="auto"/>
      </w:pPr>
      <w:r>
        <w:separator/>
      </w:r>
    </w:p>
  </w:footnote>
  <w:footnote w:type="continuationSeparator" w:id="0">
    <w:p w14:paraId="3D4B09AC" w14:textId="77777777" w:rsidR="00F974EC" w:rsidRDefault="00F974EC" w:rsidP="0040634D">
      <w:pPr>
        <w:spacing w:before="0" w:after="0" w:line="240" w:lineRule="auto"/>
      </w:pPr>
      <w:r>
        <w:continuationSeparator/>
      </w:r>
    </w:p>
  </w:footnote>
  <w:footnote w:type="continuationNotice" w:id="1">
    <w:p w14:paraId="6F56BF7F" w14:textId="77777777" w:rsidR="00F974EC" w:rsidRDefault="00F974E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B9B"/>
    <w:multiLevelType w:val="hybridMultilevel"/>
    <w:tmpl w:val="6960035E"/>
    <w:lvl w:ilvl="0" w:tplc="0413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C724D"/>
    <w:multiLevelType w:val="hybridMultilevel"/>
    <w:tmpl w:val="890E7F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EB7832"/>
    <w:multiLevelType w:val="hybridMultilevel"/>
    <w:tmpl w:val="CFD016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C26327B"/>
    <w:multiLevelType w:val="hybridMultilevel"/>
    <w:tmpl w:val="B936E6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7B405E"/>
    <w:multiLevelType w:val="hybridMultilevel"/>
    <w:tmpl w:val="22DA56C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2561C5"/>
    <w:multiLevelType w:val="hybridMultilevel"/>
    <w:tmpl w:val="37A8B72E"/>
    <w:lvl w:ilvl="0" w:tplc="DB7CBC06">
      <w:start w:val="1"/>
      <w:numFmt w:val="decimal"/>
      <w:lvlText w:val="%1."/>
      <w:lvlJc w:val="left"/>
      <w:pPr>
        <w:ind w:left="720" w:hanging="360"/>
      </w:pPr>
    </w:lvl>
    <w:lvl w:ilvl="1" w:tplc="C7022142">
      <w:start w:val="1"/>
      <w:numFmt w:val="lowerLetter"/>
      <w:lvlText w:val="%2."/>
      <w:lvlJc w:val="left"/>
      <w:pPr>
        <w:ind w:left="1440" w:hanging="360"/>
      </w:pPr>
    </w:lvl>
    <w:lvl w:ilvl="2" w:tplc="6714C958">
      <w:start w:val="1"/>
      <w:numFmt w:val="lowerRoman"/>
      <w:lvlText w:val="%3."/>
      <w:lvlJc w:val="right"/>
      <w:pPr>
        <w:ind w:left="2160" w:hanging="180"/>
      </w:pPr>
    </w:lvl>
    <w:lvl w:ilvl="3" w:tplc="CAE2C1EC">
      <w:start w:val="1"/>
      <w:numFmt w:val="decimal"/>
      <w:lvlText w:val="%4."/>
      <w:lvlJc w:val="left"/>
      <w:pPr>
        <w:ind w:left="2880" w:hanging="360"/>
      </w:pPr>
    </w:lvl>
    <w:lvl w:ilvl="4" w:tplc="EE6E7534">
      <w:start w:val="1"/>
      <w:numFmt w:val="lowerLetter"/>
      <w:lvlText w:val="%5."/>
      <w:lvlJc w:val="left"/>
      <w:pPr>
        <w:ind w:left="3600" w:hanging="360"/>
      </w:pPr>
    </w:lvl>
    <w:lvl w:ilvl="5" w:tplc="EBE2F016">
      <w:start w:val="1"/>
      <w:numFmt w:val="lowerRoman"/>
      <w:lvlText w:val="%6."/>
      <w:lvlJc w:val="right"/>
      <w:pPr>
        <w:ind w:left="4320" w:hanging="180"/>
      </w:pPr>
    </w:lvl>
    <w:lvl w:ilvl="6" w:tplc="31ACE328">
      <w:start w:val="1"/>
      <w:numFmt w:val="decimal"/>
      <w:lvlText w:val="%7."/>
      <w:lvlJc w:val="left"/>
      <w:pPr>
        <w:ind w:left="5040" w:hanging="360"/>
      </w:pPr>
    </w:lvl>
    <w:lvl w:ilvl="7" w:tplc="FAFAFD22">
      <w:start w:val="1"/>
      <w:numFmt w:val="lowerLetter"/>
      <w:lvlText w:val="%8."/>
      <w:lvlJc w:val="left"/>
      <w:pPr>
        <w:ind w:left="5760" w:hanging="360"/>
      </w:pPr>
    </w:lvl>
    <w:lvl w:ilvl="8" w:tplc="92CE4D42">
      <w:start w:val="1"/>
      <w:numFmt w:val="lowerRoman"/>
      <w:lvlText w:val="%9."/>
      <w:lvlJc w:val="right"/>
      <w:pPr>
        <w:ind w:left="6480" w:hanging="180"/>
      </w:pPr>
    </w:lvl>
  </w:abstractNum>
  <w:abstractNum w:abstractNumId="6" w15:restartNumberingAfterBreak="0">
    <w:nsid w:val="2A33316A"/>
    <w:multiLevelType w:val="hybridMultilevel"/>
    <w:tmpl w:val="629ED69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1D656D"/>
    <w:multiLevelType w:val="hybridMultilevel"/>
    <w:tmpl w:val="B1F0B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2276E9"/>
    <w:multiLevelType w:val="hybridMultilevel"/>
    <w:tmpl w:val="55C029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F505783"/>
    <w:multiLevelType w:val="hybridMultilevel"/>
    <w:tmpl w:val="1D7CA398"/>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0C5A5C"/>
    <w:multiLevelType w:val="hybridMultilevel"/>
    <w:tmpl w:val="862473B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6A51BA6"/>
    <w:multiLevelType w:val="hybridMultilevel"/>
    <w:tmpl w:val="08A26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01B1EA2"/>
    <w:multiLevelType w:val="hybridMultilevel"/>
    <w:tmpl w:val="308CEF4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49709DC"/>
    <w:multiLevelType w:val="hybridMultilevel"/>
    <w:tmpl w:val="DE04DA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CE76EBB"/>
    <w:multiLevelType w:val="hybridMultilevel"/>
    <w:tmpl w:val="9B162E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D917595"/>
    <w:multiLevelType w:val="hybridMultilevel"/>
    <w:tmpl w:val="338E52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0BC0717"/>
    <w:multiLevelType w:val="hybridMultilevel"/>
    <w:tmpl w:val="4EBA8E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642D0B"/>
    <w:multiLevelType w:val="hybridMultilevel"/>
    <w:tmpl w:val="C34A86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4C70E47"/>
    <w:multiLevelType w:val="hybridMultilevel"/>
    <w:tmpl w:val="DE341F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335486"/>
    <w:multiLevelType w:val="hybridMultilevel"/>
    <w:tmpl w:val="B186D4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BF1797C"/>
    <w:multiLevelType w:val="hybridMultilevel"/>
    <w:tmpl w:val="A1826324"/>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F5337D3"/>
    <w:multiLevelType w:val="hybridMultilevel"/>
    <w:tmpl w:val="A950CD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66131FE"/>
    <w:multiLevelType w:val="hybridMultilevel"/>
    <w:tmpl w:val="13142E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7571869"/>
    <w:multiLevelType w:val="hybridMultilevel"/>
    <w:tmpl w:val="2DC090D0"/>
    <w:lvl w:ilvl="0" w:tplc="0413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F43712A"/>
    <w:multiLevelType w:val="hybridMultilevel"/>
    <w:tmpl w:val="3B8234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FD97F74"/>
    <w:multiLevelType w:val="hybridMultilevel"/>
    <w:tmpl w:val="64F0C2EE"/>
    <w:lvl w:ilvl="0" w:tplc="B1FEDCE4">
      <w:start w:val="1"/>
      <w:numFmt w:val="bullet"/>
      <w:pStyle w:val="UZopsomming"/>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num w:numId="1" w16cid:durableId="484325100">
    <w:abstractNumId w:val="5"/>
  </w:num>
  <w:num w:numId="2" w16cid:durableId="1551258587">
    <w:abstractNumId w:val="3"/>
  </w:num>
  <w:num w:numId="3" w16cid:durableId="1928614303">
    <w:abstractNumId w:val="17"/>
  </w:num>
  <w:num w:numId="4" w16cid:durableId="1775174706">
    <w:abstractNumId w:val="6"/>
  </w:num>
  <w:num w:numId="5" w16cid:durableId="2089575854">
    <w:abstractNumId w:val="13"/>
  </w:num>
  <w:num w:numId="6" w16cid:durableId="908269164">
    <w:abstractNumId w:val="7"/>
  </w:num>
  <w:num w:numId="7" w16cid:durableId="1791167040">
    <w:abstractNumId w:val="15"/>
  </w:num>
  <w:num w:numId="8" w16cid:durableId="1874657764">
    <w:abstractNumId w:val="21"/>
  </w:num>
  <w:num w:numId="9" w16cid:durableId="1053045954">
    <w:abstractNumId w:val="10"/>
  </w:num>
  <w:num w:numId="10" w16cid:durableId="1697583821">
    <w:abstractNumId w:val="23"/>
  </w:num>
  <w:num w:numId="11" w16cid:durableId="1242447200">
    <w:abstractNumId w:val="4"/>
  </w:num>
  <w:num w:numId="12" w16cid:durableId="586574206">
    <w:abstractNumId w:val="1"/>
  </w:num>
  <w:num w:numId="13" w16cid:durableId="1954510207">
    <w:abstractNumId w:val="24"/>
  </w:num>
  <w:num w:numId="14" w16cid:durableId="1131172518">
    <w:abstractNumId w:val="14"/>
  </w:num>
  <w:num w:numId="15" w16cid:durableId="468985716">
    <w:abstractNumId w:val="20"/>
  </w:num>
  <w:num w:numId="16" w16cid:durableId="901209098">
    <w:abstractNumId w:val="0"/>
  </w:num>
  <w:num w:numId="17" w16cid:durableId="1864828010">
    <w:abstractNumId w:val="8"/>
  </w:num>
  <w:num w:numId="18" w16cid:durableId="926957346">
    <w:abstractNumId w:val="25"/>
  </w:num>
  <w:num w:numId="19" w16cid:durableId="1946186689">
    <w:abstractNumId w:val="11"/>
  </w:num>
  <w:num w:numId="20" w16cid:durableId="1404721843">
    <w:abstractNumId w:val="19"/>
  </w:num>
  <w:num w:numId="21" w16cid:durableId="942155813">
    <w:abstractNumId w:val="16"/>
  </w:num>
  <w:num w:numId="22" w16cid:durableId="1663192277">
    <w:abstractNumId w:val="18"/>
  </w:num>
  <w:num w:numId="23" w16cid:durableId="1324235899">
    <w:abstractNumId w:val="22"/>
  </w:num>
  <w:num w:numId="24" w16cid:durableId="514467238">
    <w:abstractNumId w:val="12"/>
  </w:num>
  <w:num w:numId="25" w16cid:durableId="81462205">
    <w:abstractNumId w:val="9"/>
  </w:num>
  <w:num w:numId="26" w16cid:durableId="758645909">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33"/>
    <w:rsid w:val="0000004A"/>
    <w:rsid w:val="00000091"/>
    <w:rsid w:val="00001955"/>
    <w:rsid w:val="00001E54"/>
    <w:rsid w:val="00002546"/>
    <w:rsid w:val="00002C94"/>
    <w:rsid w:val="0000347A"/>
    <w:rsid w:val="00003638"/>
    <w:rsid w:val="000045AB"/>
    <w:rsid w:val="000046CA"/>
    <w:rsid w:val="00012A83"/>
    <w:rsid w:val="00013375"/>
    <w:rsid w:val="0001339B"/>
    <w:rsid w:val="00013BEB"/>
    <w:rsid w:val="00013C24"/>
    <w:rsid w:val="00013E10"/>
    <w:rsid w:val="00013EC4"/>
    <w:rsid w:val="000140C5"/>
    <w:rsid w:val="00014BFF"/>
    <w:rsid w:val="00016313"/>
    <w:rsid w:val="00016429"/>
    <w:rsid w:val="00017078"/>
    <w:rsid w:val="00017F66"/>
    <w:rsid w:val="00021646"/>
    <w:rsid w:val="000229D4"/>
    <w:rsid w:val="00023993"/>
    <w:rsid w:val="00023B3F"/>
    <w:rsid w:val="00024732"/>
    <w:rsid w:val="00024D25"/>
    <w:rsid w:val="00026188"/>
    <w:rsid w:val="00027086"/>
    <w:rsid w:val="0002711B"/>
    <w:rsid w:val="0003068B"/>
    <w:rsid w:val="00030EE7"/>
    <w:rsid w:val="00031A89"/>
    <w:rsid w:val="000320B0"/>
    <w:rsid w:val="000324BE"/>
    <w:rsid w:val="00032625"/>
    <w:rsid w:val="0003303A"/>
    <w:rsid w:val="00034922"/>
    <w:rsid w:val="00035676"/>
    <w:rsid w:val="0003573A"/>
    <w:rsid w:val="000377E7"/>
    <w:rsid w:val="0003789F"/>
    <w:rsid w:val="00037EDD"/>
    <w:rsid w:val="00040C39"/>
    <w:rsid w:val="0004243B"/>
    <w:rsid w:val="000437E3"/>
    <w:rsid w:val="000440DA"/>
    <w:rsid w:val="0004452A"/>
    <w:rsid w:val="00044CAA"/>
    <w:rsid w:val="00044D29"/>
    <w:rsid w:val="00050A01"/>
    <w:rsid w:val="00050B06"/>
    <w:rsid w:val="00051690"/>
    <w:rsid w:val="0005420D"/>
    <w:rsid w:val="000549F3"/>
    <w:rsid w:val="0005523F"/>
    <w:rsid w:val="00055451"/>
    <w:rsid w:val="00055905"/>
    <w:rsid w:val="00056A15"/>
    <w:rsid w:val="0005724E"/>
    <w:rsid w:val="000602DD"/>
    <w:rsid w:val="00060F69"/>
    <w:rsid w:val="000617AE"/>
    <w:rsid w:val="00061989"/>
    <w:rsid w:val="00063079"/>
    <w:rsid w:val="000640E0"/>
    <w:rsid w:val="000645E9"/>
    <w:rsid w:val="00065532"/>
    <w:rsid w:val="00067919"/>
    <w:rsid w:val="00070292"/>
    <w:rsid w:val="00070F4E"/>
    <w:rsid w:val="00071144"/>
    <w:rsid w:val="00072546"/>
    <w:rsid w:val="00072F80"/>
    <w:rsid w:val="00074CDA"/>
    <w:rsid w:val="000758BA"/>
    <w:rsid w:val="00075A6D"/>
    <w:rsid w:val="0007631A"/>
    <w:rsid w:val="000804BC"/>
    <w:rsid w:val="00082F44"/>
    <w:rsid w:val="000833D8"/>
    <w:rsid w:val="0008541E"/>
    <w:rsid w:val="00085A63"/>
    <w:rsid w:val="00086492"/>
    <w:rsid w:val="0008670A"/>
    <w:rsid w:val="000868D9"/>
    <w:rsid w:val="00086FD5"/>
    <w:rsid w:val="0008715D"/>
    <w:rsid w:val="000904D4"/>
    <w:rsid w:val="000921D5"/>
    <w:rsid w:val="00096DDA"/>
    <w:rsid w:val="000977DE"/>
    <w:rsid w:val="00097C52"/>
    <w:rsid w:val="000A0E89"/>
    <w:rsid w:val="000A2829"/>
    <w:rsid w:val="000A4A9E"/>
    <w:rsid w:val="000A544D"/>
    <w:rsid w:val="000A5ED7"/>
    <w:rsid w:val="000A6D21"/>
    <w:rsid w:val="000A70F8"/>
    <w:rsid w:val="000A742A"/>
    <w:rsid w:val="000A7555"/>
    <w:rsid w:val="000A7567"/>
    <w:rsid w:val="000A7728"/>
    <w:rsid w:val="000A7C97"/>
    <w:rsid w:val="000B1722"/>
    <w:rsid w:val="000B17BE"/>
    <w:rsid w:val="000B3CA6"/>
    <w:rsid w:val="000B5C54"/>
    <w:rsid w:val="000B7B20"/>
    <w:rsid w:val="000C1AA6"/>
    <w:rsid w:val="000C282F"/>
    <w:rsid w:val="000C2D84"/>
    <w:rsid w:val="000C3FDD"/>
    <w:rsid w:val="000C6C16"/>
    <w:rsid w:val="000C6ECA"/>
    <w:rsid w:val="000C7F48"/>
    <w:rsid w:val="000D0294"/>
    <w:rsid w:val="000D0B4F"/>
    <w:rsid w:val="000D0BF8"/>
    <w:rsid w:val="000D0E9F"/>
    <w:rsid w:val="000D1ADE"/>
    <w:rsid w:val="000D28DA"/>
    <w:rsid w:val="000D4C50"/>
    <w:rsid w:val="000D52E5"/>
    <w:rsid w:val="000D5DF4"/>
    <w:rsid w:val="000D7194"/>
    <w:rsid w:val="000D7366"/>
    <w:rsid w:val="000D781C"/>
    <w:rsid w:val="000D7AEB"/>
    <w:rsid w:val="000D7C88"/>
    <w:rsid w:val="000E1AF4"/>
    <w:rsid w:val="000E251F"/>
    <w:rsid w:val="000E27D1"/>
    <w:rsid w:val="000E2F80"/>
    <w:rsid w:val="000E3911"/>
    <w:rsid w:val="000E421B"/>
    <w:rsid w:val="000E43B6"/>
    <w:rsid w:val="000E46D9"/>
    <w:rsid w:val="000E4EA2"/>
    <w:rsid w:val="000E5232"/>
    <w:rsid w:val="000E5635"/>
    <w:rsid w:val="000E5975"/>
    <w:rsid w:val="000E60FA"/>
    <w:rsid w:val="000E7B4E"/>
    <w:rsid w:val="000F0A60"/>
    <w:rsid w:val="000F0FD7"/>
    <w:rsid w:val="000F15CC"/>
    <w:rsid w:val="000F181F"/>
    <w:rsid w:val="000F224E"/>
    <w:rsid w:val="000F2497"/>
    <w:rsid w:val="000F24A3"/>
    <w:rsid w:val="000F29CB"/>
    <w:rsid w:val="000F37B8"/>
    <w:rsid w:val="000F3AAF"/>
    <w:rsid w:val="000F408D"/>
    <w:rsid w:val="000F4227"/>
    <w:rsid w:val="000F4AA7"/>
    <w:rsid w:val="000F4EAE"/>
    <w:rsid w:val="001004BF"/>
    <w:rsid w:val="00100F72"/>
    <w:rsid w:val="00101F8E"/>
    <w:rsid w:val="00102632"/>
    <w:rsid w:val="00102C3C"/>
    <w:rsid w:val="0010332A"/>
    <w:rsid w:val="00103446"/>
    <w:rsid w:val="00103BF6"/>
    <w:rsid w:val="00104BD6"/>
    <w:rsid w:val="0010544A"/>
    <w:rsid w:val="00105AA2"/>
    <w:rsid w:val="001067BA"/>
    <w:rsid w:val="00107629"/>
    <w:rsid w:val="0010781C"/>
    <w:rsid w:val="00107CB0"/>
    <w:rsid w:val="00112D45"/>
    <w:rsid w:val="00114432"/>
    <w:rsid w:val="00115AFB"/>
    <w:rsid w:val="001174E7"/>
    <w:rsid w:val="00117533"/>
    <w:rsid w:val="00117F8A"/>
    <w:rsid w:val="00120394"/>
    <w:rsid w:val="00120F65"/>
    <w:rsid w:val="00121077"/>
    <w:rsid w:val="00122FEB"/>
    <w:rsid w:val="0012432A"/>
    <w:rsid w:val="00125C5D"/>
    <w:rsid w:val="001260EB"/>
    <w:rsid w:val="001266DE"/>
    <w:rsid w:val="00126EDC"/>
    <w:rsid w:val="001276E8"/>
    <w:rsid w:val="00133BD1"/>
    <w:rsid w:val="00134EBC"/>
    <w:rsid w:val="00140163"/>
    <w:rsid w:val="001411FF"/>
    <w:rsid w:val="0014416A"/>
    <w:rsid w:val="001470EA"/>
    <w:rsid w:val="001471CA"/>
    <w:rsid w:val="001477A8"/>
    <w:rsid w:val="001505C1"/>
    <w:rsid w:val="00151255"/>
    <w:rsid w:val="00151B29"/>
    <w:rsid w:val="00151BA5"/>
    <w:rsid w:val="00151C7C"/>
    <w:rsid w:val="00151F53"/>
    <w:rsid w:val="00152D6E"/>
    <w:rsid w:val="00152D99"/>
    <w:rsid w:val="001535DB"/>
    <w:rsid w:val="0015457B"/>
    <w:rsid w:val="001549AF"/>
    <w:rsid w:val="00154A9B"/>
    <w:rsid w:val="001553F7"/>
    <w:rsid w:val="001614B2"/>
    <w:rsid w:val="00161A6E"/>
    <w:rsid w:val="0016288E"/>
    <w:rsid w:val="00162D42"/>
    <w:rsid w:val="00162D72"/>
    <w:rsid w:val="001630C5"/>
    <w:rsid w:val="00165798"/>
    <w:rsid w:val="00167994"/>
    <w:rsid w:val="00167C5E"/>
    <w:rsid w:val="00167E43"/>
    <w:rsid w:val="00170CF3"/>
    <w:rsid w:val="00170DDA"/>
    <w:rsid w:val="00171265"/>
    <w:rsid w:val="001728CE"/>
    <w:rsid w:val="00173911"/>
    <w:rsid w:val="00173CCE"/>
    <w:rsid w:val="00174A87"/>
    <w:rsid w:val="00174C46"/>
    <w:rsid w:val="00176296"/>
    <w:rsid w:val="00176BEE"/>
    <w:rsid w:val="00176FBA"/>
    <w:rsid w:val="00177082"/>
    <w:rsid w:val="0018146E"/>
    <w:rsid w:val="0018202D"/>
    <w:rsid w:val="001822A9"/>
    <w:rsid w:val="0018255A"/>
    <w:rsid w:val="001833ED"/>
    <w:rsid w:val="00183A30"/>
    <w:rsid w:val="00183D09"/>
    <w:rsid w:val="00184091"/>
    <w:rsid w:val="0018420F"/>
    <w:rsid w:val="00184F7F"/>
    <w:rsid w:val="0018582C"/>
    <w:rsid w:val="00185ED4"/>
    <w:rsid w:val="00186164"/>
    <w:rsid w:val="001900E4"/>
    <w:rsid w:val="001909F8"/>
    <w:rsid w:val="0019277B"/>
    <w:rsid w:val="00192833"/>
    <w:rsid w:val="00193564"/>
    <w:rsid w:val="00194710"/>
    <w:rsid w:val="0019547F"/>
    <w:rsid w:val="00195625"/>
    <w:rsid w:val="00197E9F"/>
    <w:rsid w:val="001A05EB"/>
    <w:rsid w:val="001A1014"/>
    <w:rsid w:val="001A3FA6"/>
    <w:rsid w:val="001A5C39"/>
    <w:rsid w:val="001A751D"/>
    <w:rsid w:val="001B0198"/>
    <w:rsid w:val="001B0490"/>
    <w:rsid w:val="001B085E"/>
    <w:rsid w:val="001B09C2"/>
    <w:rsid w:val="001B0C05"/>
    <w:rsid w:val="001B1ED1"/>
    <w:rsid w:val="001B21D0"/>
    <w:rsid w:val="001B25BD"/>
    <w:rsid w:val="001B5023"/>
    <w:rsid w:val="001B54AD"/>
    <w:rsid w:val="001C08A6"/>
    <w:rsid w:val="001C1276"/>
    <w:rsid w:val="001C175D"/>
    <w:rsid w:val="001C18E9"/>
    <w:rsid w:val="001C1AF0"/>
    <w:rsid w:val="001C23C0"/>
    <w:rsid w:val="001C3987"/>
    <w:rsid w:val="001C3AE3"/>
    <w:rsid w:val="001C47A6"/>
    <w:rsid w:val="001C74B7"/>
    <w:rsid w:val="001C775E"/>
    <w:rsid w:val="001D0795"/>
    <w:rsid w:val="001D20F5"/>
    <w:rsid w:val="001D3542"/>
    <w:rsid w:val="001D533E"/>
    <w:rsid w:val="001D633F"/>
    <w:rsid w:val="001D64D4"/>
    <w:rsid w:val="001D656F"/>
    <w:rsid w:val="001D6DDA"/>
    <w:rsid w:val="001E05A0"/>
    <w:rsid w:val="001E20A5"/>
    <w:rsid w:val="001E4CE7"/>
    <w:rsid w:val="001E7D3F"/>
    <w:rsid w:val="001F1176"/>
    <w:rsid w:val="001F134C"/>
    <w:rsid w:val="001F35D4"/>
    <w:rsid w:val="001F53F5"/>
    <w:rsid w:val="001F7535"/>
    <w:rsid w:val="00200809"/>
    <w:rsid w:val="002016A1"/>
    <w:rsid w:val="0020180F"/>
    <w:rsid w:val="002024A8"/>
    <w:rsid w:val="00202DB6"/>
    <w:rsid w:val="00202E34"/>
    <w:rsid w:val="00204122"/>
    <w:rsid w:val="002042B7"/>
    <w:rsid w:val="002042F5"/>
    <w:rsid w:val="00204360"/>
    <w:rsid w:val="00204415"/>
    <w:rsid w:val="00204711"/>
    <w:rsid w:val="002056C0"/>
    <w:rsid w:val="00206526"/>
    <w:rsid w:val="002074F4"/>
    <w:rsid w:val="002101BF"/>
    <w:rsid w:val="0021066A"/>
    <w:rsid w:val="0021101D"/>
    <w:rsid w:val="002110EC"/>
    <w:rsid w:val="0021129D"/>
    <w:rsid w:val="002130D4"/>
    <w:rsid w:val="00213960"/>
    <w:rsid w:val="00214E5D"/>
    <w:rsid w:val="00215BE6"/>
    <w:rsid w:val="0021638E"/>
    <w:rsid w:val="00216984"/>
    <w:rsid w:val="00216EC4"/>
    <w:rsid w:val="00217379"/>
    <w:rsid w:val="002173C8"/>
    <w:rsid w:val="00220863"/>
    <w:rsid w:val="00221F91"/>
    <w:rsid w:val="00222260"/>
    <w:rsid w:val="0022237F"/>
    <w:rsid w:val="00222F28"/>
    <w:rsid w:val="002243CA"/>
    <w:rsid w:val="00225A3C"/>
    <w:rsid w:val="00225B2F"/>
    <w:rsid w:val="00226102"/>
    <w:rsid w:val="00226289"/>
    <w:rsid w:val="002279A4"/>
    <w:rsid w:val="002302E6"/>
    <w:rsid w:val="0023224A"/>
    <w:rsid w:val="00232E2F"/>
    <w:rsid w:val="002339F1"/>
    <w:rsid w:val="0023400A"/>
    <w:rsid w:val="00235459"/>
    <w:rsid w:val="00235723"/>
    <w:rsid w:val="00235B99"/>
    <w:rsid w:val="002361F6"/>
    <w:rsid w:val="00236434"/>
    <w:rsid w:val="0023795C"/>
    <w:rsid w:val="00240BF8"/>
    <w:rsid w:val="00242E73"/>
    <w:rsid w:val="0024341E"/>
    <w:rsid w:val="002440F2"/>
    <w:rsid w:val="00244AC8"/>
    <w:rsid w:val="002451C1"/>
    <w:rsid w:val="00245AB6"/>
    <w:rsid w:val="00245FA1"/>
    <w:rsid w:val="00247DC3"/>
    <w:rsid w:val="0025085F"/>
    <w:rsid w:val="00250A57"/>
    <w:rsid w:val="00251879"/>
    <w:rsid w:val="00251E62"/>
    <w:rsid w:val="00253BA7"/>
    <w:rsid w:val="0025409A"/>
    <w:rsid w:val="0025419F"/>
    <w:rsid w:val="002547C4"/>
    <w:rsid w:val="00254943"/>
    <w:rsid w:val="00255FD9"/>
    <w:rsid w:val="002565E1"/>
    <w:rsid w:val="00260B2A"/>
    <w:rsid w:val="00261DA4"/>
    <w:rsid w:val="00263139"/>
    <w:rsid w:val="0026364A"/>
    <w:rsid w:val="0026444E"/>
    <w:rsid w:val="002645F0"/>
    <w:rsid w:val="00264B0F"/>
    <w:rsid w:val="00264C59"/>
    <w:rsid w:val="002661C1"/>
    <w:rsid w:val="0026706A"/>
    <w:rsid w:val="00267A7E"/>
    <w:rsid w:val="00273708"/>
    <w:rsid w:val="0027408B"/>
    <w:rsid w:val="002750C4"/>
    <w:rsid w:val="00275C97"/>
    <w:rsid w:val="00276401"/>
    <w:rsid w:val="00276E46"/>
    <w:rsid w:val="00276EB8"/>
    <w:rsid w:val="00277660"/>
    <w:rsid w:val="00277678"/>
    <w:rsid w:val="00277715"/>
    <w:rsid w:val="0027796A"/>
    <w:rsid w:val="00277D6F"/>
    <w:rsid w:val="00280705"/>
    <w:rsid w:val="00281897"/>
    <w:rsid w:val="00283778"/>
    <w:rsid w:val="0028735F"/>
    <w:rsid w:val="00287807"/>
    <w:rsid w:val="00292A59"/>
    <w:rsid w:val="002933C1"/>
    <w:rsid w:val="00293D71"/>
    <w:rsid w:val="00294BA2"/>
    <w:rsid w:val="0029564B"/>
    <w:rsid w:val="00295F4B"/>
    <w:rsid w:val="0029625C"/>
    <w:rsid w:val="00297031"/>
    <w:rsid w:val="00297507"/>
    <w:rsid w:val="00297AF0"/>
    <w:rsid w:val="002A040D"/>
    <w:rsid w:val="002A0C4C"/>
    <w:rsid w:val="002A1785"/>
    <w:rsid w:val="002A1A07"/>
    <w:rsid w:val="002A257A"/>
    <w:rsid w:val="002A3043"/>
    <w:rsid w:val="002A3E95"/>
    <w:rsid w:val="002A3F56"/>
    <w:rsid w:val="002A4B0A"/>
    <w:rsid w:val="002A5CC5"/>
    <w:rsid w:val="002A65E6"/>
    <w:rsid w:val="002B097D"/>
    <w:rsid w:val="002B10C8"/>
    <w:rsid w:val="002B2338"/>
    <w:rsid w:val="002B2D80"/>
    <w:rsid w:val="002B350C"/>
    <w:rsid w:val="002B3C27"/>
    <w:rsid w:val="002B49DA"/>
    <w:rsid w:val="002B6743"/>
    <w:rsid w:val="002B6756"/>
    <w:rsid w:val="002B764E"/>
    <w:rsid w:val="002C1CD5"/>
    <w:rsid w:val="002C1FE4"/>
    <w:rsid w:val="002C32C8"/>
    <w:rsid w:val="002C35F1"/>
    <w:rsid w:val="002C44EE"/>
    <w:rsid w:val="002C46FE"/>
    <w:rsid w:val="002C6891"/>
    <w:rsid w:val="002D0AC0"/>
    <w:rsid w:val="002D1264"/>
    <w:rsid w:val="002D190E"/>
    <w:rsid w:val="002D4FCF"/>
    <w:rsid w:val="002D5AE7"/>
    <w:rsid w:val="002D5C91"/>
    <w:rsid w:val="002D62D6"/>
    <w:rsid w:val="002D63F8"/>
    <w:rsid w:val="002D6411"/>
    <w:rsid w:val="002D6946"/>
    <w:rsid w:val="002D720D"/>
    <w:rsid w:val="002E01B2"/>
    <w:rsid w:val="002E045C"/>
    <w:rsid w:val="002E0F12"/>
    <w:rsid w:val="002E1A17"/>
    <w:rsid w:val="002E1BE5"/>
    <w:rsid w:val="002E30A6"/>
    <w:rsid w:val="002E40E6"/>
    <w:rsid w:val="002E6A2A"/>
    <w:rsid w:val="002F00DE"/>
    <w:rsid w:val="002F0C12"/>
    <w:rsid w:val="002F1DCC"/>
    <w:rsid w:val="002F3CF8"/>
    <w:rsid w:val="002F40A4"/>
    <w:rsid w:val="002F41DD"/>
    <w:rsid w:val="002F6166"/>
    <w:rsid w:val="002F64BB"/>
    <w:rsid w:val="003000B1"/>
    <w:rsid w:val="003002DE"/>
    <w:rsid w:val="00302C7C"/>
    <w:rsid w:val="00302D05"/>
    <w:rsid w:val="00302F45"/>
    <w:rsid w:val="003049A2"/>
    <w:rsid w:val="00304C06"/>
    <w:rsid w:val="003051FA"/>
    <w:rsid w:val="00305B3F"/>
    <w:rsid w:val="00305E4D"/>
    <w:rsid w:val="003061D2"/>
    <w:rsid w:val="003115E1"/>
    <w:rsid w:val="003120E0"/>
    <w:rsid w:val="00313831"/>
    <w:rsid w:val="003144E7"/>
    <w:rsid w:val="00315619"/>
    <w:rsid w:val="003161BD"/>
    <w:rsid w:val="003200DF"/>
    <w:rsid w:val="003223CF"/>
    <w:rsid w:val="00323CF3"/>
    <w:rsid w:val="00324C81"/>
    <w:rsid w:val="0032539D"/>
    <w:rsid w:val="00325E33"/>
    <w:rsid w:val="00326427"/>
    <w:rsid w:val="003268A3"/>
    <w:rsid w:val="00326ABC"/>
    <w:rsid w:val="0032714B"/>
    <w:rsid w:val="003302DE"/>
    <w:rsid w:val="003305C0"/>
    <w:rsid w:val="00330BFE"/>
    <w:rsid w:val="00330E2C"/>
    <w:rsid w:val="00330E82"/>
    <w:rsid w:val="00331002"/>
    <w:rsid w:val="0033108E"/>
    <w:rsid w:val="00332AEE"/>
    <w:rsid w:val="00332D06"/>
    <w:rsid w:val="00333805"/>
    <w:rsid w:val="0033414B"/>
    <w:rsid w:val="003345C6"/>
    <w:rsid w:val="0033584D"/>
    <w:rsid w:val="00336180"/>
    <w:rsid w:val="0034031A"/>
    <w:rsid w:val="00342375"/>
    <w:rsid w:val="00343EB8"/>
    <w:rsid w:val="00344425"/>
    <w:rsid w:val="00344571"/>
    <w:rsid w:val="003446EC"/>
    <w:rsid w:val="003448A7"/>
    <w:rsid w:val="00346479"/>
    <w:rsid w:val="003467B9"/>
    <w:rsid w:val="00346E8B"/>
    <w:rsid w:val="003471AF"/>
    <w:rsid w:val="00347533"/>
    <w:rsid w:val="00350F4E"/>
    <w:rsid w:val="00350F51"/>
    <w:rsid w:val="0035128D"/>
    <w:rsid w:val="00351E6E"/>
    <w:rsid w:val="00352325"/>
    <w:rsid w:val="00352C70"/>
    <w:rsid w:val="0035363D"/>
    <w:rsid w:val="0035385E"/>
    <w:rsid w:val="00353FD5"/>
    <w:rsid w:val="00355961"/>
    <w:rsid w:val="003606E3"/>
    <w:rsid w:val="00362A8D"/>
    <w:rsid w:val="00363A22"/>
    <w:rsid w:val="003644D4"/>
    <w:rsid w:val="003647B1"/>
    <w:rsid w:val="00364C9A"/>
    <w:rsid w:val="00365144"/>
    <w:rsid w:val="0037020D"/>
    <w:rsid w:val="0037063B"/>
    <w:rsid w:val="003711EC"/>
    <w:rsid w:val="00371748"/>
    <w:rsid w:val="0037196F"/>
    <w:rsid w:val="00372076"/>
    <w:rsid w:val="003729F3"/>
    <w:rsid w:val="00372ADC"/>
    <w:rsid w:val="003756B8"/>
    <w:rsid w:val="003763AA"/>
    <w:rsid w:val="00376459"/>
    <w:rsid w:val="00376756"/>
    <w:rsid w:val="003802D9"/>
    <w:rsid w:val="00380E43"/>
    <w:rsid w:val="00384556"/>
    <w:rsid w:val="003846B3"/>
    <w:rsid w:val="00385C84"/>
    <w:rsid w:val="00385EB9"/>
    <w:rsid w:val="0038602C"/>
    <w:rsid w:val="003866BC"/>
    <w:rsid w:val="00387495"/>
    <w:rsid w:val="00390016"/>
    <w:rsid w:val="00391282"/>
    <w:rsid w:val="00393E7C"/>
    <w:rsid w:val="00393E98"/>
    <w:rsid w:val="003954CB"/>
    <w:rsid w:val="00395D2A"/>
    <w:rsid w:val="003962BA"/>
    <w:rsid w:val="003A000A"/>
    <w:rsid w:val="003A0E8B"/>
    <w:rsid w:val="003A25A9"/>
    <w:rsid w:val="003A27C8"/>
    <w:rsid w:val="003A33E4"/>
    <w:rsid w:val="003A393F"/>
    <w:rsid w:val="003A49ED"/>
    <w:rsid w:val="003A5561"/>
    <w:rsid w:val="003A6181"/>
    <w:rsid w:val="003A67AD"/>
    <w:rsid w:val="003A76D3"/>
    <w:rsid w:val="003B1249"/>
    <w:rsid w:val="003B2EAB"/>
    <w:rsid w:val="003B37A9"/>
    <w:rsid w:val="003B5572"/>
    <w:rsid w:val="003B5907"/>
    <w:rsid w:val="003B7369"/>
    <w:rsid w:val="003B780F"/>
    <w:rsid w:val="003C1196"/>
    <w:rsid w:val="003C1D70"/>
    <w:rsid w:val="003C24F5"/>
    <w:rsid w:val="003C3A56"/>
    <w:rsid w:val="003C48CB"/>
    <w:rsid w:val="003C5005"/>
    <w:rsid w:val="003C6198"/>
    <w:rsid w:val="003C6593"/>
    <w:rsid w:val="003C73D5"/>
    <w:rsid w:val="003C7889"/>
    <w:rsid w:val="003C7A64"/>
    <w:rsid w:val="003D0A50"/>
    <w:rsid w:val="003D0C10"/>
    <w:rsid w:val="003D1543"/>
    <w:rsid w:val="003D25D8"/>
    <w:rsid w:val="003D2A12"/>
    <w:rsid w:val="003D2A64"/>
    <w:rsid w:val="003D2D29"/>
    <w:rsid w:val="003D3A15"/>
    <w:rsid w:val="003D3E93"/>
    <w:rsid w:val="003D42AA"/>
    <w:rsid w:val="003D579B"/>
    <w:rsid w:val="003D5E1C"/>
    <w:rsid w:val="003D61FB"/>
    <w:rsid w:val="003D647B"/>
    <w:rsid w:val="003D6BC7"/>
    <w:rsid w:val="003D757E"/>
    <w:rsid w:val="003D7B34"/>
    <w:rsid w:val="003E1827"/>
    <w:rsid w:val="003E1F0B"/>
    <w:rsid w:val="003E4140"/>
    <w:rsid w:val="003E4248"/>
    <w:rsid w:val="003E52F8"/>
    <w:rsid w:val="003E5F4E"/>
    <w:rsid w:val="003E6299"/>
    <w:rsid w:val="003E7128"/>
    <w:rsid w:val="003F0112"/>
    <w:rsid w:val="003F0E28"/>
    <w:rsid w:val="003F0E78"/>
    <w:rsid w:val="003F167D"/>
    <w:rsid w:val="003F1D6E"/>
    <w:rsid w:val="003F218F"/>
    <w:rsid w:val="003F2B52"/>
    <w:rsid w:val="003F2E17"/>
    <w:rsid w:val="003F4C62"/>
    <w:rsid w:val="003F519B"/>
    <w:rsid w:val="003F54DD"/>
    <w:rsid w:val="003F667E"/>
    <w:rsid w:val="003F7706"/>
    <w:rsid w:val="003F7E1F"/>
    <w:rsid w:val="004008A1"/>
    <w:rsid w:val="00401160"/>
    <w:rsid w:val="00401D02"/>
    <w:rsid w:val="00403B4C"/>
    <w:rsid w:val="0040449E"/>
    <w:rsid w:val="0040634D"/>
    <w:rsid w:val="004065D4"/>
    <w:rsid w:val="00406D06"/>
    <w:rsid w:val="00410139"/>
    <w:rsid w:val="00411112"/>
    <w:rsid w:val="00412241"/>
    <w:rsid w:val="00413979"/>
    <w:rsid w:val="0041513A"/>
    <w:rsid w:val="00415F2A"/>
    <w:rsid w:val="004161E0"/>
    <w:rsid w:val="00416CD2"/>
    <w:rsid w:val="00420133"/>
    <w:rsid w:val="004207B4"/>
    <w:rsid w:val="0042253A"/>
    <w:rsid w:val="004253B2"/>
    <w:rsid w:val="004253EC"/>
    <w:rsid w:val="004266E7"/>
    <w:rsid w:val="004266FD"/>
    <w:rsid w:val="004300A3"/>
    <w:rsid w:val="00430479"/>
    <w:rsid w:val="00432E3F"/>
    <w:rsid w:val="00433328"/>
    <w:rsid w:val="00433329"/>
    <w:rsid w:val="004358DC"/>
    <w:rsid w:val="0043605C"/>
    <w:rsid w:val="00436CB9"/>
    <w:rsid w:val="0044038A"/>
    <w:rsid w:val="004404E8"/>
    <w:rsid w:val="00440849"/>
    <w:rsid w:val="00440F1A"/>
    <w:rsid w:val="00441550"/>
    <w:rsid w:val="00443AB1"/>
    <w:rsid w:val="00444447"/>
    <w:rsid w:val="00444EBF"/>
    <w:rsid w:val="00444EC3"/>
    <w:rsid w:val="00445884"/>
    <w:rsid w:val="004466D1"/>
    <w:rsid w:val="00446B1C"/>
    <w:rsid w:val="00446E3B"/>
    <w:rsid w:val="00450A30"/>
    <w:rsid w:val="00450C97"/>
    <w:rsid w:val="0045147F"/>
    <w:rsid w:val="00451AEA"/>
    <w:rsid w:val="00451F6B"/>
    <w:rsid w:val="00452DA9"/>
    <w:rsid w:val="00453F73"/>
    <w:rsid w:val="00455544"/>
    <w:rsid w:val="00455D57"/>
    <w:rsid w:val="0045713C"/>
    <w:rsid w:val="0045770B"/>
    <w:rsid w:val="0045778A"/>
    <w:rsid w:val="004617FB"/>
    <w:rsid w:val="00463DD0"/>
    <w:rsid w:val="00464393"/>
    <w:rsid w:val="004646BA"/>
    <w:rsid w:val="0046560E"/>
    <w:rsid w:val="00466DDA"/>
    <w:rsid w:val="00467293"/>
    <w:rsid w:val="00470622"/>
    <w:rsid w:val="004707B5"/>
    <w:rsid w:val="00472049"/>
    <w:rsid w:val="00475C77"/>
    <w:rsid w:val="00475C94"/>
    <w:rsid w:val="00476B61"/>
    <w:rsid w:val="00476E53"/>
    <w:rsid w:val="0047705F"/>
    <w:rsid w:val="004774E2"/>
    <w:rsid w:val="004807AB"/>
    <w:rsid w:val="00482171"/>
    <w:rsid w:val="00482450"/>
    <w:rsid w:val="00485A54"/>
    <w:rsid w:val="0048672E"/>
    <w:rsid w:val="004871B4"/>
    <w:rsid w:val="0048749A"/>
    <w:rsid w:val="00487666"/>
    <w:rsid w:val="0049178C"/>
    <w:rsid w:val="004924C9"/>
    <w:rsid w:val="00492784"/>
    <w:rsid w:val="00492869"/>
    <w:rsid w:val="00493F9A"/>
    <w:rsid w:val="00494266"/>
    <w:rsid w:val="00494C6E"/>
    <w:rsid w:val="004953F6"/>
    <w:rsid w:val="0049614D"/>
    <w:rsid w:val="0049667B"/>
    <w:rsid w:val="00496B0E"/>
    <w:rsid w:val="0049759D"/>
    <w:rsid w:val="00497D99"/>
    <w:rsid w:val="004A038F"/>
    <w:rsid w:val="004A0CAF"/>
    <w:rsid w:val="004A1A9A"/>
    <w:rsid w:val="004A20BC"/>
    <w:rsid w:val="004A330A"/>
    <w:rsid w:val="004A35D7"/>
    <w:rsid w:val="004A3C9D"/>
    <w:rsid w:val="004A3D40"/>
    <w:rsid w:val="004A3D49"/>
    <w:rsid w:val="004A3D59"/>
    <w:rsid w:val="004A5104"/>
    <w:rsid w:val="004A570F"/>
    <w:rsid w:val="004A5A29"/>
    <w:rsid w:val="004A643F"/>
    <w:rsid w:val="004B04AE"/>
    <w:rsid w:val="004B0590"/>
    <w:rsid w:val="004B1DAC"/>
    <w:rsid w:val="004B4217"/>
    <w:rsid w:val="004B4337"/>
    <w:rsid w:val="004B4B78"/>
    <w:rsid w:val="004B51F6"/>
    <w:rsid w:val="004B5CAD"/>
    <w:rsid w:val="004B6C6E"/>
    <w:rsid w:val="004B6E9B"/>
    <w:rsid w:val="004B7860"/>
    <w:rsid w:val="004B7D38"/>
    <w:rsid w:val="004C13D6"/>
    <w:rsid w:val="004C1509"/>
    <w:rsid w:val="004C18DD"/>
    <w:rsid w:val="004C254D"/>
    <w:rsid w:val="004C2B18"/>
    <w:rsid w:val="004C31FC"/>
    <w:rsid w:val="004C4915"/>
    <w:rsid w:val="004C56A6"/>
    <w:rsid w:val="004C57B6"/>
    <w:rsid w:val="004C5C37"/>
    <w:rsid w:val="004C6C0B"/>
    <w:rsid w:val="004C7B9A"/>
    <w:rsid w:val="004D0217"/>
    <w:rsid w:val="004D0E3B"/>
    <w:rsid w:val="004D14CF"/>
    <w:rsid w:val="004D2440"/>
    <w:rsid w:val="004D5D85"/>
    <w:rsid w:val="004E02EC"/>
    <w:rsid w:val="004E09EE"/>
    <w:rsid w:val="004E0AB8"/>
    <w:rsid w:val="004E0E71"/>
    <w:rsid w:val="004E145C"/>
    <w:rsid w:val="004E1975"/>
    <w:rsid w:val="004E2633"/>
    <w:rsid w:val="004E49C4"/>
    <w:rsid w:val="004E4AEA"/>
    <w:rsid w:val="004F3172"/>
    <w:rsid w:val="004F5A0A"/>
    <w:rsid w:val="004F651C"/>
    <w:rsid w:val="004F6E00"/>
    <w:rsid w:val="004F6FC8"/>
    <w:rsid w:val="004F7027"/>
    <w:rsid w:val="004F7696"/>
    <w:rsid w:val="004F77D8"/>
    <w:rsid w:val="00500534"/>
    <w:rsid w:val="00500CA8"/>
    <w:rsid w:val="005010DB"/>
    <w:rsid w:val="00501BC8"/>
    <w:rsid w:val="0050282C"/>
    <w:rsid w:val="0050379B"/>
    <w:rsid w:val="005039AB"/>
    <w:rsid w:val="00504754"/>
    <w:rsid w:val="00505E18"/>
    <w:rsid w:val="00506B36"/>
    <w:rsid w:val="00507419"/>
    <w:rsid w:val="0050761D"/>
    <w:rsid w:val="0051033F"/>
    <w:rsid w:val="00510737"/>
    <w:rsid w:val="0051274C"/>
    <w:rsid w:val="0051291D"/>
    <w:rsid w:val="00512B3D"/>
    <w:rsid w:val="00513333"/>
    <w:rsid w:val="0051582A"/>
    <w:rsid w:val="0051649F"/>
    <w:rsid w:val="00516790"/>
    <w:rsid w:val="00517739"/>
    <w:rsid w:val="00521F54"/>
    <w:rsid w:val="00522E71"/>
    <w:rsid w:val="00523186"/>
    <w:rsid w:val="005239AC"/>
    <w:rsid w:val="00530630"/>
    <w:rsid w:val="0053265B"/>
    <w:rsid w:val="00535521"/>
    <w:rsid w:val="005365F3"/>
    <w:rsid w:val="005367BC"/>
    <w:rsid w:val="00537424"/>
    <w:rsid w:val="00537E9B"/>
    <w:rsid w:val="00537FBE"/>
    <w:rsid w:val="005407EF"/>
    <w:rsid w:val="00541767"/>
    <w:rsid w:val="00542351"/>
    <w:rsid w:val="0054283D"/>
    <w:rsid w:val="00543756"/>
    <w:rsid w:val="00543770"/>
    <w:rsid w:val="00543EAC"/>
    <w:rsid w:val="005460AA"/>
    <w:rsid w:val="005465CB"/>
    <w:rsid w:val="00546782"/>
    <w:rsid w:val="00546910"/>
    <w:rsid w:val="0054709C"/>
    <w:rsid w:val="00547B7B"/>
    <w:rsid w:val="00550C76"/>
    <w:rsid w:val="0055127D"/>
    <w:rsid w:val="00553079"/>
    <w:rsid w:val="005539BA"/>
    <w:rsid w:val="0055508E"/>
    <w:rsid w:val="005552A0"/>
    <w:rsid w:val="005557EA"/>
    <w:rsid w:val="00556097"/>
    <w:rsid w:val="005562E9"/>
    <w:rsid w:val="0055697B"/>
    <w:rsid w:val="00556D97"/>
    <w:rsid w:val="00557D9E"/>
    <w:rsid w:val="00560077"/>
    <w:rsid w:val="00560825"/>
    <w:rsid w:val="00560E2D"/>
    <w:rsid w:val="00561046"/>
    <w:rsid w:val="00561235"/>
    <w:rsid w:val="0056184F"/>
    <w:rsid w:val="00561B8A"/>
    <w:rsid w:val="00561D47"/>
    <w:rsid w:val="00562D10"/>
    <w:rsid w:val="005651BD"/>
    <w:rsid w:val="0056539F"/>
    <w:rsid w:val="00565641"/>
    <w:rsid w:val="005675B3"/>
    <w:rsid w:val="00570ED4"/>
    <w:rsid w:val="005711C1"/>
    <w:rsid w:val="00572F9E"/>
    <w:rsid w:val="00574CD9"/>
    <w:rsid w:val="00574D0E"/>
    <w:rsid w:val="0057554D"/>
    <w:rsid w:val="005755D7"/>
    <w:rsid w:val="00575FD3"/>
    <w:rsid w:val="00577C61"/>
    <w:rsid w:val="005805D3"/>
    <w:rsid w:val="005808C1"/>
    <w:rsid w:val="00581185"/>
    <w:rsid w:val="00581486"/>
    <w:rsid w:val="005832E1"/>
    <w:rsid w:val="005835D1"/>
    <w:rsid w:val="00583C7E"/>
    <w:rsid w:val="0058708C"/>
    <w:rsid w:val="00587559"/>
    <w:rsid w:val="005906C7"/>
    <w:rsid w:val="0059119A"/>
    <w:rsid w:val="00591261"/>
    <w:rsid w:val="005915DB"/>
    <w:rsid w:val="00593776"/>
    <w:rsid w:val="00594032"/>
    <w:rsid w:val="005A0EC0"/>
    <w:rsid w:val="005A5FB4"/>
    <w:rsid w:val="005A6429"/>
    <w:rsid w:val="005A7F37"/>
    <w:rsid w:val="005B0A5F"/>
    <w:rsid w:val="005B0B7A"/>
    <w:rsid w:val="005B1740"/>
    <w:rsid w:val="005B1E97"/>
    <w:rsid w:val="005B2676"/>
    <w:rsid w:val="005B26C1"/>
    <w:rsid w:val="005B3287"/>
    <w:rsid w:val="005B4A90"/>
    <w:rsid w:val="005B528F"/>
    <w:rsid w:val="005B5EC7"/>
    <w:rsid w:val="005B6A57"/>
    <w:rsid w:val="005B7A8B"/>
    <w:rsid w:val="005C095B"/>
    <w:rsid w:val="005C273E"/>
    <w:rsid w:val="005C4457"/>
    <w:rsid w:val="005C49E9"/>
    <w:rsid w:val="005C4A93"/>
    <w:rsid w:val="005C5515"/>
    <w:rsid w:val="005C66D7"/>
    <w:rsid w:val="005C7274"/>
    <w:rsid w:val="005D005C"/>
    <w:rsid w:val="005D18A7"/>
    <w:rsid w:val="005D1A1F"/>
    <w:rsid w:val="005D2A46"/>
    <w:rsid w:val="005D4772"/>
    <w:rsid w:val="005D5595"/>
    <w:rsid w:val="005D5FCE"/>
    <w:rsid w:val="005D66D2"/>
    <w:rsid w:val="005D66D3"/>
    <w:rsid w:val="005E0B31"/>
    <w:rsid w:val="005E1CC5"/>
    <w:rsid w:val="005E30F4"/>
    <w:rsid w:val="005E53EC"/>
    <w:rsid w:val="005E5E54"/>
    <w:rsid w:val="005E7B90"/>
    <w:rsid w:val="005F011C"/>
    <w:rsid w:val="005F0177"/>
    <w:rsid w:val="005F060D"/>
    <w:rsid w:val="005F06B4"/>
    <w:rsid w:val="005F2E5A"/>
    <w:rsid w:val="005F315C"/>
    <w:rsid w:val="005F5118"/>
    <w:rsid w:val="005F5EFE"/>
    <w:rsid w:val="005F684E"/>
    <w:rsid w:val="005F6B2B"/>
    <w:rsid w:val="005F6C1E"/>
    <w:rsid w:val="005F7016"/>
    <w:rsid w:val="005F72E7"/>
    <w:rsid w:val="005F7EB0"/>
    <w:rsid w:val="00601329"/>
    <w:rsid w:val="0060300F"/>
    <w:rsid w:val="00603076"/>
    <w:rsid w:val="00603A04"/>
    <w:rsid w:val="006055A8"/>
    <w:rsid w:val="00605862"/>
    <w:rsid w:val="006059B4"/>
    <w:rsid w:val="00607A5E"/>
    <w:rsid w:val="00607D5F"/>
    <w:rsid w:val="0061126D"/>
    <w:rsid w:val="00611FAC"/>
    <w:rsid w:val="0061219B"/>
    <w:rsid w:val="00612496"/>
    <w:rsid w:val="006129F0"/>
    <w:rsid w:val="00613180"/>
    <w:rsid w:val="0061387B"/>
    <w:rsid w:val="006148CC"/>
    <w:rsid w:val="0061768B"/>
    <w:rsid w:val="00620827"/>
    <w:rsid w:val="00623ECD"/>
    <w:rsid w:val="00624442"/>
    <w:rsid w:val="006252B6"/>
    <w:rsid w:val="00626534"/>
    <w:rsid w:val="00627607"/>
    <w:rsid w:val="00627FC0"/>
    <w:rsid w:val="00630BAB"/>
    <w:rsid w:val="006310DD"/>
    <w:rsid w:val="00631A1E"/>
    <w:rsid w:val="0063386B"/>
    <w:rsid w:val="00633A65"/>
    <w:rsid w:val="00634D94"/>
    <w:rsid w:val="00635FFE"/>
    <w:rsid w:val="00637551"/>
    <w:rsid w:val="00643B54"/>
    <w:rsid w:val="0064416B"/>
    <w:rsid w:val="00645535"/>
    <w:rsid w:val="00646B3D"/>
    <w:rsid w:val="006474D1"/>
    <w:rsid w:val="006507CB"/>
    <w:rsid w:val="0065080C"/>
    <w:rsid w:val="00651EA6"/>
    <w:rsid w:val="00653AF6"/>
    <w:rsid w:val="00654124"/>
    <w:rsid w:val="00654418"/>
    <w:rsid w:val="006547D4"/>
    <w:rsid w:val="00654A68"/>
    <w:rsid w:val="006609B5"/>
    <w:rsid w:val="00661CBC"/>
    <w:rsid w:val="006626D0"/>
    <w:rsid w:val="0066480D"/>
    <w:rsid w:val="006663D3"/>
    <w:rsid w:val="00666BCB"/>
    <w:rsid w:val="006674F7"/>
    <w:rsid w:val="0067069E"/>
    <w:rsid w:val="00671BF0"/>
    <w:rsid w:val="00673647"/>
    <w:rsid w:val="00673924"/>
    <w:rsid w:val="0067392C"/>
    <w:rsid w:val="00673975"/>
    <w:rsid w:val="00673E64"/>
    <w:rsid w:val="0067425B"/>
    <w:rsid w:val="00674DAC"/>
    <w:rsid w:val="00675489"/>
    <w:rsid w:val="00675CFA"/>
    <w:rsid w:val="00677772"/>
    <w:rsid w:val="0068063B"/>
    <w:rsid w:val="00680724"/>
    <w:rsid w:val="0068113C"/>
    <w:rsid w:val="00681487"/>
    <w:rsid w:val="00681DA5"/>
    <w:rsid w:val="006821A4"/>
    <w:rsid w:val="00682754"/>
    <w:rsid w:val="00682ADA"/>
    <w:rsid w:val="00682BB8"/>
    <w:rsid w:val="00684B0E"/>
    <w:rsid w:val="006857FF"/>
    <w:rsid w:val="006861F0"/>
    <w:rsid w:val="00687E1D"/>
    <w:rsid w:val="00691F6F"/>
    <w:rsid w:val="00692CD8"/>
    <w:rsid w:val="00692FFA"/>
    <w:rsid w:val="00693BFF"/>
    <w:rsid w:val="00694ED4"/>
    <w:rsid w:val="00695EEE"/>
    <w:rsid w:val="006A028C"/>
    <w:rsid w:val="006A1BFC"/>
    <w:rsid w:val="006A3A14"/>
    <w:rsid w:val="006A414B"/>
    <w:rsid w:val="006A53B0"/>
    <w:rsid w:val="006A7381"/>
    <w:rsid w:val="006A7CEE"/>
    <w:rsid w:val="006B09B7"/>
    <w:rsid w:val="006B12FC"/>
    <w:rsid w:val="006B2666"/>
    <w:rsid w:val="006B32F1"/>
    <w:rsid w:val="006B467C"/>
    <w:rsid w:val="006B5515"/>
    <w:rsid w:val="006B5A74"/>
    <w:rsid w:val="006B633B"/>
    <w:rsid w:val="006B673C"/>
    <w:rsid w:val="006B788B"/>
    <w:rsid w:val="006B795E"/>
    <w:rsid w:val="006B7F37"/>
    <w:rsid w:val="006C00DD"/>
    <w:rsid w:val="006C13E9"/>
    <w:rsid w:val="006C24A4"/>
    <w:rsid w:val="006C2901"/>
    <w:rsid w:val="006C3580"/>
    <w:rsid w:val="006C51EC"/>
    <w:rsid w:val="006C6CB9"/>
    <w:rsid w:val="006C70D0"/>
    <w:rsid w:val="006C7B64"/>
    <w:rsid w:val="006C7CDC"/>
    <w:rsid w:val="006D0436"/>
    <w:rsid w:val="006D054F"/>
    <w:rsid w:val="006D19BA"/>
    <w:rsid w:val="006D23AC"/>
    <w:rsid w:val="006D44B9"/>
    <w:rsid w:val="006D49D0"/>
    <w:rsid w:val="006D4D60"/>
    <w:rsid w:val="006D619A"/>
    <w:rsid w:val="006D7B0F"/>
    <w:rsid w:val="006E2A1B"/>
    <w:rsid w:val="006E2E96"/>
    <w:rsid w:val="006E37AA"/>
    <w:rsid w:val="006E3B3A"/>
    <w:rsid w:val="006E3DEE"/>
    <w:rsid w:val="006E50D8"/>
    <w:rsid w:val="006E74DD"/>
    <w:rsid w:val="006E7661"/>
    <w:rsid w:val="006E7EC8"/>
    <w:rsid w:val="006F08FC"/>
    <w:rsid w:val="006F0CFE"/>
    <w:rsid w:val="006F0E99"/>
    <w:rsid w:val="006F229A"/>
    <w:rsid w:val="006F29EE"/>
    <w:rsid w:val="006F2BE1"/>
    <w:rsid w:val="006F5039"/>
    <w:rsid w:val="006F597F"/>
    <w:rsid w:val="006F5AB7"/>
    <w:rsid w:val="00701835"/>
    <w:rsid w:val="00704DC6"/>
    <w:rsid w:val="0070522B"/>
    <w:rsid w:val="007076D7"/>
    <w:rsid w:val="007109DA"/>
    <w:rsid w:val="00711136"/>
    <w:rsid w:val="00711637"/>
    <w:rsid w:val="00714EFC"/>
    <w:rsid w:val="00716BDB"/>
    <w:rsid w:val="00716C5A"/>
    <w:rsid w:val="00717B37"/>
    <w:rsid w:val="00717BA0"/>
    <w:rsid w:val="00720C2A"/>
    <w:rsid w:val="00720FAE"/>
    <w:rsid w:val="00722055"/>
    <w:rsid w:val="00725CA8"/>
    <w:rsid w:val="007267D2"/>
    <w:rsid w:val="007276B1"/>
    <w:rsid w:val="00730F26"/>
    <w:rsid w:val="00733929"/>
    <w:rsid w:val="00735E7A"/>
    <w:rsid w:val="00740280"/>
    <w:rsid w:val="00740A2D"/>
    <w:rsid w:val="007414D8"/>
    <w:rsid w:val="0074264A"/>
    <w:rsid w:val="00743413"/>
    <w:rsid w:val="00743578"/>
    <w:rsid w:val="0074661D"/>
    <w:rsid w:val="00750B0B"/>
    <w:rsid w:val="00750B2E"/>
    <w:rsid w:val="00751733"/>
    <w:rsid w:val="007517F7"/>
    <w:rsid w:val="00752AC7"/>
    <w:rsid w:val="007548CB"/>
    <w:rsid w:val="00754A50"/>
    <w:rsid w:val="007558EF"/>
    <w:rsid w:val="00756233"/>
    <w:rsid w:val="0075626F"/>
    <w:rsid w:val="00756367"/>
    <w:rsid w:val="0075646C"/>
    <w:rsid w:val="007570BC"/>
    <w:rsid w:val="007572DC"/>
    <w:rsid w:val="0075791F"/>
    <w:rsid w:val="007640A9"/>
    <w:rsid w:val="007665FB"/>
    <w:rsid w:val="00766B6F"/>
    <w:rsid w:val="007672FD"/>
    <w:rsid w:val="00767475"/>
    <w:rsid w:val="00771A5B"/>
    <w:rsid w:val="00772E19"/>
    <w:rsid w:val="007735E1"/>
    <w:rsid w:val="00773EF5"/>
    <w:rsid w:val="0077445B"/>
    <w:rsid w:val="007748D6"/>
    <w:rsid w:val="00774D31"/>
    <w:rsid w:val="007815CB"/>
    <w:rsid w:val="00781756"/>
    <w:rsid w:val="00781D1B"/>
    <w:rsid w:val="00782724"/>
    <w:rsid w:val="00783443"/>
    <w:rsid w:val="00784534"/>
    <w:rsid w:val="00784E75"/>
    <w:rsid w:val="0078799E"/>
    <w:rsid w:val="00791CD1"/>
    <w:rsid w:val="00792F8C"/>
    <w:rsid w:val="007934F7"/>
    <w:rsid w:val="00794FC4"/>
    <w:rsid w:val="007950D6"/>
    <w:rsid w:val="00795920"/>
    <w:rsid w:val="00796E92"/>
    <w:rsid w:val="00797A36"/>
    <w:rsid w:val="007A0426"/>
    <w:rsid w:val="007A0CB7"/>
    <w:rsid w:val="007A0FB1"/>
    <w:rsid w:val="007A21B7"/>
    <w:rsid w:val="007A45BE"/>
    <w:rsid w:val="007A4653"/>
    <w:rsid w:val="007A4D3F"/>
    <w:rsid w:val="007A574A"/>
    <w:rsid w:val="007A5BF9"/>
    <w:rsid w:val="007A6265"/>
    <w:rsid w:val="007A6B4E"/>
    <w:rsid w:val="007A709C"/>
    <w:rsid w:val="007A7A26"/>
    <w:rsid w:val="007A7B94"/>
    <w:rsid w:val="007B0A9E"/>
    <w:rsid w:val="007B10C3"/>
    <w:rsid w:val="007B15C6"/>
    <w:rsid w:val="007B3126"/>
    <w:rsid w:val="007B323E"/>
    <w:rsid w:val="007B3486"/>
    <w:rsid w:val="007B49D7"/>
    <w:rsid w:val="007B4E10"/>
    <w:rsid w:val="007B5305"/>
    <w:rsid w:val="007B590D"/>
    <w:rsid w:val="007C0AA1"/>
    <w:rsid w:val="007C1541"/>
    <w:rsid w:val="007C1E2D"/>
    <w:rsid w:val="007C21FC"/>
    <w:rsid w:val="007C4F05"/>
    <w:rsid w:val="007C52C1"/>
    <w:rsid w:val="007C60B3"/>
    <w:rsid w:val="007C6CCE"/>
    <w:rsid w:val="007C73F3"/>
    <w:rsid w:val="007D3C4F"/>
    <w:rsid w:val="007D498E"/>
    <w:rsid w:val="007E0437"/>
    <w:rsid w:val="007E2111"/>
    <w:rsid w:val="007E2F52"/>
    <w:rsid w:val="007E3E61"/>
    <w:rsid w:val="007E4C17"/>
    <w:rsid w:val="007E5992"/>
    <w:rsid w:val="007E62B1"/>
    <w:rsid w:val="007E64E2"/>
    <w:rsid w:val="007E68B2"/>
    <w:rsid w:val="007E6A3D"/>
    <w:rsid w:val="007E72D9"/>
    <w:rsid w:val="007E747F"/>
    <w:rsid w:val="007F029F"/>
    <w:rsid w:val="007F111E"/>
    <w:rsid w:val="007F1416"/>
    <w:rsid w:val="007F2E0E"/>
    <w:rsid w:val="007F3639"/>
    <w:rsid w:val="007F392F"/>
    <w:rsid w:val="007F3A00"/>
    <w:rsid w:val="007F3AA0"/>
    <w:rsid w:val="007F3F59"/>
    <w:rsid w:val="007F4519"/>
    <w:rsid w:val="007F4CCA"/>
    <w:rsid w:val="007F5B04"/>
    <w:rsid w:val="00800A77"/>
    <w:rsid w:val="00800AC2"/>
    <w:rsid w:val="00802420"/>
    <w:rsid w:val="00802AD3"/>
    <w:rsid w:val="00803A63"/>
    <w:rsid w:val="00803C03"/>
    <w:rsid w:val="008043DC"/>
    <w:rsid w:val="00804E72"/>
    <w:rsid w:val="0080519D"/>
    <w:rsid w:val="00805294"/>
    <w:rsid w:val="0080531B"/>
    <w:rsid w:val="008064DF"/>
    <w:rsid w:val="008064F7"/>
    <w:rsid w:val="0080677D"/>
    <w:rsid w:val="00806797"/>
    <w:rsid w:val="008067E5"/>
    <w:rsid w:val="00806FF3"/>
    <w:rsid w:val="0080721A"/>
    <w:rsid w:val="00807EF5"/>
    <w:rsid w:val="008104A2"/>
    <w:rsid w:val="00811A9F"/>
    <w:rsid w:val="00812C53"/>
    <w:rsid w:val="00813996"/>
    <w:rsid w:val="008148D4"/>
    <w:rsid w:val="00814DC4"/>
    <w:rsid w:val="0081754B"/>
    <w:rsid w:val="00817B58"/>
    <w:rsid w:val="008202C0"/>
    <w:rsid w:val="00822D02"/>
    <w:rsid w:val="0082420C"/>
    <w:rsid w:val="00824BB8"/>
    <w:rsid w:val="00824BD3"/>
    <w:rsid w:val="00825753"/>
    <w:rsid w:val="008268A7"/>
    <w:rsid w:val="00827060"/>
    <w:rsid w:val="00827482"/>
    <w:rsid w:val="00827758"/>
    <w:rsid w:val="00827C30"/>
    <w:rsid w:val="00830FA0"/>
    <w:rsid w:val="00831399"/>
    <w:rsid w:val="00832836"/>
    <w:rsid w:val="00832D8C"/>
    <w:rsid w:val="008332BB"/>
    <w:rsid w:val="00833ED6"/>
    <w:rsid w:val="0083489B"/>
    <w:rsid w:val="00834900"/>
    <w:rsid w:val="008350E0"/>
    <w:rsid w:val="00835C93"/>
    <w:rsid w:val="00836DEB"/>
    <w:rsid w:val="00840958"/>
    <w:rsid w:val="00842ACF"/>
    <w:rsid w:val="008435ED"/>
    <w:rsid w:val="00843B25"/>
    <w:rsid w:val="008440AA"/>
    <w:rsid w:val="00844C0C"/>
    <w:rsid w:val="00845844"/>
    <w:rsid w:val="00845B85"/>
    <w:rsid w:val="00850423"/>
    <w:rsid w:val="00850621"/>
    <w:rsid w:val="00851F63"/>
    <w:rsid w:val="00852603"/>
    <w:rsid w:val="00852EC5"/>
    <w:rsid w:val="0085489D"/>
    <w:rsid w:val="008549DF"/>
    <w:rsid w:val="00855A12"/>
    <w:rsid w:val="00856AB8"/>
    <w:rsid w:val="0086041C"/>
    <w:rsid w:val="0086058B"/>
    <w:rsid w:val="0086095A"/>
    <w:rsid w:val="00860DAB"/>
    <w:rsid w:val="00860E8A"/>
    <w:rsid w:val="00861678"/>
    <w:rsid w:val="008619EA"/>
    <w:rsid w:val="00861ED6"/>
    <w:rsid w:val="008626EE"/>
    <w:rsid w:val="00865485"/>
    <w:rsid w:val="00865501"/>
    <w:rsid w:val="00865F91"/>
    <w:rsid w:val="0086604D"/>
    <w:rsid w:val="008671D1"/>
    <w:rsid w:val="008675B0"/>
    <w:rsid w:val="00867702"/>
    <w:rsid w:val="0087302C"/>
    <w:rsid w:val="00873A2D"/>
    <w:rsid w:val="00873B2C"/>
    <w:rsid w:val="0087444E"/>
    <w:rsid w:val="00874F4F"/>
    <w:rsid w:val="00875CCF"/>
    <w:rsid w:val="008771F6"/>
    <w:rsid w:val="0088054B"/>
    <w:rsid w:val="008808CD"/>
    <w:rsid w:val="008840FA"/>
    <w:rsid w:val="008842CA"/>
    <w:rsid w:val="0088457E"/>
    <w:rsid w:val="00884825"/>
    <w:rsid w:val="00885DE1"/>
    <w:rsid w:val="00885FF2"/>
    <w:rsid w:val="008868AB"/>
    <w:rsid w:val="00886CDB"/>
    <w:rsid w:val="008915C7"/>
    <w:rsid w:val="008922A0"/>
    <w:rsid w:val="00892578"/>
    <w:rsid w:val="00893057"/>
    <w:rsid w:val="008932C1"/>
    <w:rsid w:val="00893F08"/>
    <w:rsid w:val="00894489"/>
    <w:rsid w:val="008945EE"/>
    <w:rsid w:val="008A2CE8"/>
    <w:rsid w:val="008A44ED"/>
    <w:rsid w:val="008A61F7"/>
    <w:rsid w:val="008A68C3"/>
    <w:rsid w:val="008A7323"/>
    <w:rsid w:val="008B0081"/>
    <w:rsid w:val="008B0B3A"/>
    <w:rsid w:val="008B0D2D"/>
    <w:rsid w:val="008B126D"/>
    <w:rsid w:val="008B1F54"/>
    <w:rsid w:val="008B512C"/>
    <w:rsid w:val="008B53FB"/>
    <w:rsid w:val="008B78DF"/>
    <w:rsid w:val="008C0220"/>
    <w:rsid w:val="008C0606"/>
    <w:rsid w:val="008C1090"/>
    <w:rsid w:val="008C292C"/>
    <w:rsid w:val="008C5F4E"/>
    <w:rsid w:val="008C67B9"/>
    <w:rsid w:val="008C6DCF"/>
    <w:rsid w:val="008C7969"/>
    <w:rsid w:val="008D03FF"/>
    <w:rsid w:val="008D04A1"/>
    <w:rsid w:val="008D10E9"/>
    <w:rsid w:val="008D13A4"/>
    <w:rsid w:val="008D229F"/>
    <w:rsid w:val="008D326D"/>
    <w:rsid w:val="008D42B0"/>
    <w:rsid w:val="008D43D7"/>
    <w:rsid w:val="008D4858"/>
    <w:rsid w:val="008D5355"/>
    <w:rsid w:val="008D5F53"/>
    <w:rsid w:val="008D7C8F"/>
    <w:rsid w:val="008E081E"/>
    <w:rsid w:val="008E0B76"/>
    <w:rsid w:val="008E1956"/>
    <w:rsid w:val="008E199E"/>
    <w:rsid w:val="008E34A3"/>
    <w:rsid w:val="008E3927"/>
    <w:rsid w:val="008E4363"/>
    <w:rsid w:val="008E46E4"/>
    <w:rsid w:val="008E4C0E"/>
    <w:rsid w:val="008E4D01"/>
    <w:rsid w:val="008E4E0A"/>
    <w:rsid w:val="008E5738"/>
    <w:rsid w:val="008E6F6A"/>
    <w:rsid w:val="008F07A0"/>
    <w:rsid w:val="008F09BF"/>
    <w:rsid w:val="008F3670"/>
    <w:rsid w:val="008F38E9"/>
    <w:rsid w:val="008F4502"/>
    <w:rsid w:val="008F4ADC"/>
    <w:rsid w:val="008F5C29"/>
    <w:rsid w:val="008F5CA5"/>
    <w:rsid w:val="008F605D"/>
    <w:rsid w:val="008F648A"/>
    <w:rsid w:val="009002D4"/>
    <w:rsid w:val="009003DD"/>
    <w:rsid w:val="00901618"/>
    <w:rsid w:val="00901730"/>
    <w:rsid w:val="00901E06"/>
    <w:rsid w:val="0090330C"/>
    <w:rsid w:val="0090356B"/>
    <w:rsid w:val="00903C36"/>
    <w:rsid w:val="00903D43"/>
    <w:rsid w:val="00905802"/>
    <w:rsid w:val="009058F8"/>
    <w:rsid w:val="00905D95"/>
    <w:rsid w:val="00905DF1"/>
    <w:rsid w:val="0090720B"/>
    <w:rsid w:val="0091083B"/>
    <w:rsid w:val="00910E69"/>
    <w:rsid w:val="00911BBF"/>
    <w:rsid w:val="00913DF4"/>
    <w:rsid w:val="00913F41"/>
    <w:rsid w:val="009140AE"/>
    <w:rsid w:val="00916430"/>
    <w:rsid w:val="00916787"/>
    <w:rsid w:val="0092004B"/>
    <w:rsid w:val="009213FD"/>
    <w:rsid w:val="009223D2"/>
    <w:rsid w:val="00922B83"/>
    <w:rsid w:val="009246B4"/>
    <w:rsid w:val="009254AB"/>
    <w:rsid w:val="00925573"/>
    <w:rsid w:val="00925678"/>
    <w:rsid w:val="00925E89"/>
    <w:rsid w:val="00927D22"/>
    <w:rsid w:val="00930291"/>
    <w:rsid w:val="00930B51"/>
    <w:rsid w:val="00930B83"/>
    <w:rsid w:val="009314B6"/>
    <w:rsid w:val="0093168B"/>
    <w:rsid w:val="00935052"/>
    <w:rsid w:val="009352A8"/>
    <w:rsid w:val="00936445"/>
    <w:rsid w:val="0093668E"/>
    <w:rsid w:val="00936794"/>
    <w:rsid w:val="00936C4E"/>
    <w:rsid w:val="00936EDC"/>
    <w:rsid w:val="00937061"/>
    <w:rsid w:val="00940916"/>
    <w:rsid w:val="00940ADB"/>
    <w:rsid w:val="00940DF5"/>
    <w:rsid w:val="00941724"/>
    <w:rsid w:val="00941C1E"/>
    <w:rsid w:val="00942DC8"/>
    <w:rsid w:val="00943CB2"/>
    <w:rsid w:val="0094502F"/>
    <w:rsid w:val="00945B10"/>
    <w:rsid w:val="009472D9"/>
    <w:rsid w:val="0094745F"/>
    <w:rsid w:val="00950447"/>
    <w:rsid w:val="00950C55"/>
    <w:rsid w:val="00951B56"/>
    <w:rsid w:val="00953236"/>
    <w:rsid w:val="0095324A"/>
    <w:rsid w:val="00953AA9"/>
    <w:rsid w:val="0095445B"/>
    <w:rsid w:val="00955178"/>
    <w:rsid w:val="009558AE"/>
    <w:rsid w:val="00955E91"/>
    <w:rsid w:val="00957248"/>
    <w:rsid w:val="0096046B"/>
    <w:rsid w:val="00960BE8"/>
    <w:rsid w:val="0096173E"/>
    <w:rsid w:val="00962090"/>
    <w:rsid w:val="009626CB"/>
    <w:rsid w:val="00962A76"/>
    <w:rsid w:val="009632AD"/>
    <w:rsid w:val="0096372D"/>
    <w:rsid w:val="00963EDA"/>
    <w:rsid w:val="00964FBC"/>
    <w:rsid w:val="0096560A"/>
    <w:rsid w:val="00965CF4"/>
    <w:rsid w:val="0096636D"/>
    <w:rsid w:val="009675E5"/>
    <w:rsid w:val="00967A11"/>
    <w:rsid w:val="0097264F"/>
    <w:rsid w:val="00974E5D"/>
    <w:rsid w:val="00974FAF"/>
    <w:rsid w:val="00975F69"/>
    <w:rsid w:val="00976DBF"/>
    <w:rsid w:val="00976F9C"/>
    <w:rsid w:val="0097706C"/>
    <w:rsid w:val="009800F0"/>
    <w:rsid w:val="00980540"/>
    <w:rsid w:val="0098246B"/>
    <w:rsid w:val="009833F3"/>
    <w:rsid w:val="00983C27"/>
    <w:rsid w:val="00984640"/>
    <w:rsid w:val="00985523"/>
    <w:rsid w:val="0098555D"/>
    <w:rsid w:val="0098601F"/>
    <w:rsid w:val="00987155"/>
    <w:rsid w:val="00987556"/>
    <w:rsid w:val="00987ECE"/>
    <w:rsid w:val="00990468"/>
    <w:rsid w:val="00990F04"/>
    <w:rsid w:val="009910BA"/>
    <w:rsid w:val="009914DE"/>
    <w:rsid w:val="00991812"/>
    <w:rsid w:val="0099351A"/>
    <w:rsid w:val="009935D8"/>
    <w:rsid w:val="00993E20"/>
    <w:rsid w:val="00995945"/>
    <w:rsid w:val="0099645C"/>
    <w:rsid w:val="0099654B"/>
    <w:rsid w:val="0099682D"/>
    <w:rsid w:val="00996B66"/>
    <w:rsid w:val="00996DE8"/>
    <w:rsid w:val="0099764A"/>
    <w:rsid w:val="009A0786"/>
    <w:rsid w:val="009A0A7F"/>
    <w:rsid w:val="009A0DD4"/>
    <w:rsid w:val="009A11BB"/>
    <w:rsid w:val="009A21CD"/>
    <w:rsid w:val="009A2457"/>
    <w:rsid w:val="009A2D5B"/>
    <w:rsid w:val="009A3C98"/>
    <w:rsid w:val="009A3D0A"/>
    <w:rsid w:val="009A59EA"/>
    <w:rsid w:val="009A5A54"/>
    <w:rsid w:val="009A634D"/>
    <w:rsid w:val="009A79C8"/>
    <w:rsid w:val="009B01B2"/>
    <w:rsid w:val="009B0283"/>
    <w:rsid w:val="009B0351"/>
    <w:rsid w:val="009B2042"/>
    <w:rsid w:val="009B2584"/>
    <w:rsid w:val="009B2B7D"/>
    <w:rsid w:val="009B32A4"/>
    <w:rsid w:val="009B384B"/>
    <w:rsid w:val="009B5820"/>
    <w:rsid w:val="009B5ADF"/>
    <w:rsid w:val="009B5F9A"/>
    <w:rsid w:val="009B612F"/>
    <w:rsid w:val="009B62EE"/>
    <w:rsid w:val="009B74A1"/>
    <w:rsid w:val="009C0769"/>
    <w:rsid w:val="009C277F"/>
    <w:rsid w:val="009C3A45"/>
    <w:rsid w:val="009C3B1A"/>
    <w:rsid w:val="009C4DAC"/>
    <w:rsid w:val="009C4F1A"/>
    <w:rsid w:val="009C56A3"/>
    <w:rsid w:val="009C5917"/>
    <w:rsid w:val="009C5CDC"/>
    <w:rsid w:val="009C5D41"/>
    <w:rsid w:val="009C6089"/>
    <w:rsid w:val="009C65DE"/>
    <w:rsid w:val="009C67CB"/>
    <w:rsid w:val="009D08C7"/>
    <w:rsid w:val="009D1702"/>
    <w:rsid w:val="009D198E"/>
    <w:rsid w:val="009D2C64"/>
    <w:rsid w:val="009D3764"/>
    <w:rsid w:val="009D3881"/>
    <w:rsid w:val="009D6028"/>
    <w:rsid w:val="009D721E"/>
    <w:rsid w:val="009D7525"/>
    <w:rsid w:val="009D770F"/>
    <w:rsid w:val="009D7F52"/>
    <w:rsid w:val="009E03F8"/>
    <w:rsid w:val="009E0A33"/>
    <w:rsid w:val="009E130B"/>
    <w:rsid w:val="009E1E0E"/>
    <w:rsid w:val="009E1E2D"/>
    <w:rsid w:val="009E3459"/>
    <w:rsid w:val="009E453E"/>
    <w:rsid w:val="009E497A"/>
    <w:rsid w:val="009E53CC"/>
    <w:rsid w:val="009E5953"/>
    <w:rsid w:val="009E5D23"/>
    <w:rsid w:val="009E6006"/>
    <w:rsid w:val="009E6EDF"/>
    <w:rsid w:val="009E7384"/>
    <w:rsid w:val="009F04B1"/>
    <w:rsid w:val="009F13C6"/>
    <w:rsid w:val="009F2B28"/>
    <w:rsid w:val="009F3298"/>
    <w:rsid w:val="009F4ED0"/>
    <w:rsid w:val="009F74C0"/>
    <w:rsid w:val="00A005B1"/>
    <w:rsid w:val="00A006B5"/>
    <w:rsid w:val="00A00775"/>
    <w:rsid w:val="00A013B8"/>
    <w:rsid w:val="00A024F8"/>
    <w:rsid w:val="00A03957"/>
    <w:rsid w:val="00A03C50"/>
    <w:rsid w:val="00A0434B"/>
    <w:rsid w:val="00A05C91"/>
    <w:rsid w:val="00A06D2C"/>
    <w:rsid w:val="00A07488"/>
    <w:rsid w:val="00A12B9B"/>
    <w:rsid w:val="00A13828"/>
    <w:rsid w:val="00A13CB7"/>
    <w:rsid w:val="00A14325"/>
    <w:rsid w:val="00A14474"/>
    <w:rsid w:val="00A14D00"/>
    <w:rsid w:val="00A15489"/>
    <w:rsid w:val="00A15DE2"/>
    <w:rsid w:val="00A160FB"/>
    <w:rsid w:val="00A168D8"/>
    <w:rsid w:val="00A16C7B"/>
    <w:rsid w:val="00A16E8E"/>
    <w:rsid w:val="00A17EBD"/>
    <w:rsid w:val="00A204DF"/>
    <w:rsid w:val="00A21DA1"/>
    <w:rsid w:val="00A23BE7"/>
    <w:rsid w:val="00A23CE1"/>
    <w:rsid w:val="00A242D7"/>
    <w:rsid w:val="00A2573F"/>
    <w:rsid w:val="00A27646"/>
    <w:rsid w:val="00A27CB6"/>
    <w:rsid w:val="00A27D44"/>
    <w:rsid w:val="00A3000B"/>
    <w:rsid w:val="00A30946"/>
    <w:rsid w:val="00A30D9A"/>
    <w:rsid w:val="00A317E2"/>
    <w:rsid w:val="00A32FFC"/>
    <w:rsid w:val="00A33ADA"/>
    <w:rsid w:val="00A340A6"/>
    <w:rsid w:val="00A34B31"/>
    <w:rsid w:val="00A34DCC"/>
    <w:rsid w:val="00A355D0"/>
    <w:rsid w:val="00A35635"/>
    <w:rsid w:val="00A35704"/>
    <w:rsid w:val="00A35D0E"/>
    <w:rsid w:val="00A36B47"/>
    <w:rsid w:val="00A40225"/>
    <w:rsid w:val="00A41557"/>
    <w:rsid w:val="00A41A6A"/>
    <w:rsid w:val="00A41B33"/>
    <w:rsid w:val="00A41F70"/>
    <w:rsid w:val="00A42961"/>
    <w:rsid w:val="00A42C04"/>
    <w:rsid w:val="00A445B8"/>
    <w:rsid w:val="00A4545A"/>
    <w:rsid w:val="00A45DAB"/>
    <w:rsid w:val="00A45E00"/>
    <w:rsid w:val="00A45E42"/>
    <w:rsid w:val="00A46A52"/>
    <w:rsid w:val="00A474BA"/>
    <w:rsid w:val="00A47565"/>
    <w:rsid w:val="00A518C3"/>
    <w:rsid w:val="00A51EF9"/>
    <w:rsid w:val="00A535DA"/>
    <w:rsid w:val="00A55543"/>
    <w:rsid w:val="00A56443"/>
    <w:rsid w:val="00A57B92"/>
    <w:rsid w:val="00A601FE"/>
    <w:rsid w:val="00A60ECA"/>
    <w:rsid w:val="00A6171E"/>
    <w:rsid w:val="00A624CD"/>
    <w:rsid w:val="00A62C90"/>
    <w:rsid w:val="00A63A19"/>
    <w:rsid w:val="00A65942"/>
    <w:rsid w:val="00A6623A"/>
    <w:rsid w:val="00A66FE8"/>
    <w:rsid w:val="00A67778"/>
    <w:rsid w:val="00A67FFE"/>
    <w:rsid w:val="00A7040D"/>
    <w:rsid w:val="00A71BBC"/>
    <w:rsid w:val="00A72DF6"/>
    <w:rsid w:val="00A7375A"/>
    <w:rsid w:val="00A73FFF"/>
    <w:rsid w:val="00A74E41"/>
    <w:rsid w:val="00A74EAA"/>
    <w:rsid w:val="00A74F32"/>
    <w:rsid w:val="00A76369"/>
    <w:rsid w:val="00A76D86"/>
    <w:rsid w:val="00A778D3"/>
    <w:rsid w:val="00A805BA"/>
    <w:rsid w:val="00A819CE"/>
    <w:rsid w:val="00A81BEE"/>
    <w:rsid w:val="00A820AF"/>
    <w:rsid w:val="00A82219"/>
    <w:rsid w:val="00A8303C"/>
    <w:rsid w:val="00A86558"/>
    <w:rsid w:val="00A9317C"/>
    <w:rsid w:val="00A94986"/>
    <w:rsid w:val="00A95C40"/>
    <w:rsid w:val="00A963C5"/>
    <w:rsid w:val="00A96F86"/>
    <w:rsid w:val="00A972D5"/>
    <w:rsid w:val="00A972F8"/>
    <w:rsid w:val="00AA146F"/>
    <w:rsid w:val="00AA1BA2"/>
    <w:rsid w:val="00AA22C7"/>
    <w:rsid w:val="00AA248A"/>
    <w:rsid w:val="00AA3FBD"/>
    <w:rsid w:val="00AA5E18"/>
    <w:rsid w:val="00AA68AB"/>
    <w:rsid w:val="00AA6BBD"/>
    <w:rsid w:val="00AA7223"/>
    <w:rsid w:val="00AA7B59"/>
    <w:rsid w:val="00AA7EDC"/>
    <w:rsid w:val="00AB09A0"/>
    <w:rsid w:val="00AB1178"/>
    <w:rsid w:val="00AB1D88"/>
    <w:rsid w:val="00AB28C3"/>
    <w:rsid w:val="00AB33F1"/>
    <w:rsid w:val="00AB3CB9"/>
    <w:rsid w:val="00AB4D5B"/>
    <w:rsid w:val="00AB4D7B"/>
    <w:rsid w:val="00AB4EEE"/>
    <w:rsid w:val="00AB5028"/>
    <w:rsid w:val="00AB590E"/>
    <w:rsid w:val="00AB6B5A"/>
    <w:rsid w:val="00AB6C97"/>
    <w:rsid w:val="00AB7202"/>
    <w:rsid w:val="00AB7E18"/>
    <w:rsid w:val="00AC0EC0"/>
    <w:rsid w:val="00AC1399"/>
    <w:rsid w:val="00AC3B1A"/>
    <w:rsid w:val="00AC3C54"/>
    <w:rsid w:val="00AC5644"/>
    <w:rsid w:val="00AC5C60"/>
    <w:rsid w:val="00AC5DDB"/>
    <w:rsid w:val="00AC6A36"/>
    <w:rsid w:val="00AC6BEE"/>
    <w:rsid w:val="00AC70A1"/>
    <w:rsid w:val="00AC78B1"/>
    <w:rsid w:val="00AD023D"/>
    <w:rsid w:val="00AD1678"/>
    <w:rsid w:val="00AD1CA3"/>
    <w:rsid w:val="00AD220B"/>
    <w:rsid w:val="00AD4DC6"/>
    <w:rsid w:val="00AD4E99"/>
    <w:rsid w:val="00AD5528"/>
    <w:rsid w:val="00AD681E"/>
    <w:rsid w:val="00AD7111"/>
    <w:rsid w:val="00AD77C9"/>
    <w:rsid w:val="00AE144D"/>
    <w:rsid w:val="00AE2663"/>
    <w:rsid w:val="00AE335D"/>
    <w:rsid w:val="00AE3DD7"/>
    <w:rsid w:val="00AE48F7"/>
    <w:rsid w:val="00AE5F33"/>
    <w:rsid w:val="00AE62DB"/>
    <w:rsid w:val="00AE7FE7"/>
    <w:rsid w:val="00AF0A05"/>
    <w:rsid w:val="00AF0FBE"/>
    <w:rsid w:val="00AF1C8A"/>
    <w:rsid w:val="00AF1E2E"/>
    <w:rsid w:val="00AF26B9"/>
    <w:rsid w:val="00AF36F1"/>
    <w:rsid w:val="00AF4537"/>
    <w:rsid w:val="00AF7563"/>
    <w:rsid w:val="00B0031F"/>
    <w:rsid w:val="00B010AB"/>
    <w:rsid w:val="00B013AD"/>
    <w:rsid w:val="00B02C3A"/>
    <w:rsid w:val="00B0307C"/>
    <w:rsid w:val="00B04E04"/>
    <w:rsid w:val="00B0563A"/>
    <w:rsid w:val="00B058DA"/>
    <w:rsid w:val="00B05D3C"/>
    <w:rsid w:val="00B06256"/>
    <w:rsid w:val="00B06454"/>
    <w:rsid w:val="00B06B1F"/>
    <w:rsid w:val="00B1000B"/>
    <w:rsid w:val="00B1020E"/>
    <w:rsid w:val="00B10576"/>
    <w:rsid w:val="00B10FB9"/>
    <w:rsid w:val="00B11217"/>
    <w:rsid w:val="00B12462"/>
    <w:rsid w:val="00B13734"/>
    <w:rsid w:val="00B13E23"/>
    <w:rsid w:val="00B14462"/>
    <w:rsid w:val="00B15EBE"/>
    <w:rsid w:val="00B16403"/>
    <w:rsid w:val="00B16F2E"/>
    <w:rsid w:val="00B17AEB"/>
    <w:rsid w:val="00B20C79"/>
    <w:rsid w:val="00B21692"/>
    <w:rsid w:val="00B227BE"/>
    <w:rsid w:val="00B22C55"/>
    <w:rsid w:val="00B22FEA"/>
    <w:rsid w:val="00B24415"/>
    <w:rsid w:val="00B24E71"/>
    <w:rsid w:val="00B333F7"/>
    <w:rsid w:val="00B335E6"/>
    <w:rsid w:val="00B34A92"/>
    <w:rsid w:val="00B34FC5"/>
    <w:rsid w:val="00B37F97"/>
    <w:rsid w:val="00B4070C"/>
    <w:rsid w:val="00B410F8"/>
    <w:rsid w:val="00B4275C"/>
    <w:rsid w:val="00B43645"/>
    <w:rsid w:val="00B44161"/>
    <w:rsid w:val="00B45474"/>
    <w:rsid w:val="00B45F98"/>
    <w:rsid w:val="00B4715F"/>
    <w:rsid w:val="00B50DF5"/>
    <w:rsid w:val="00B517C2"/>
    <w:rsid w:val="00B530FC"/>
    <w:rsid w:val="00B53519"/>
    <w:rsid w:val="00B53AC1"/>
    <w:rsid w:val="00B53CF2"/>
    <w:rsid w:val="00B5456C"/>
    <w:rsid w:val="00B552A3"/>
    <w:rsid w:val="00B55534"/>
    <w:rsid w:val="00B565F7"/>
    <w:rsid w:val="00B570CD"/>
    <w:rsid w:val="00B57139"/>
    <w:rsid w:val="00B57734"/>
    <w:rsid w:val="00B600C2"/>
    <w:rsid w:val="00B60FE9"/>
    <w:rsid w:val="00B6179B"/>
    <w:rsid w:val="00B63942"/>
    <w:rsid w:val="00B64EB3"/>
    <w:rsid w:val="00B6535E"/>
    <w:rsid w:val="00B65CB1"/>
    <w:rsid w:val="00B65F35"/>
    <w:rsid w:val="00B6723E"/>
    <w:rsid w:val="00B71299"/>
    <w:rsid w:val="00B72C88"/>
    <w:rsid w:val="00B72E41"/>
    <w:rsid w:val="00B73570"/>
    <w:rsid w:val="00B74AC3"/>
    <w:rsid w:val="00B75036"/>
    <w:rsid w:val="00B753BC"/>
    <w:rsid w:val="00B755EE"/>
    <w:rsid w:val="00B7566C"/>
    <w:rsid w:val="00B75860"/>
    <w:rsid w:val="00B76AE1"/>
    <w:rsid w:val="00B76EA3"/>
    <w:rsid w:val="00B80109"/>
    <w:rsid w:val="00B8094D"/>
    <w:rsid w:val="00B80E71"/>
    <w:rsid w:val="00B8199A"/>
    <w:rsid w:val="00B81CF9"/>
    <w:rsid w:val="00B83FAF"/>
    <w:rsid w:val="00B84D91"/>
    <w:rsid w:val="00B8642C"/>
    <w:rsid w:val="00B87AC3"/>
    <w:rsid w:val="00B9232C"/>
    <w:rsid w:val="00B926C6"/>
    <w:rsid w:val="00B92E01"/>
    <w:rsid w:val="00B93343"/>
    <w:rsid w:val="00B9396E"/>
    <w:rsid w:val="00B93CAB"/>
    <w:rsid w:val="00B94A94"/>
    <w:rsid w:val="00B94E69"/>
    <w:rsid w:val="00B95412"/>
    <w:rsid w:val="00B968BE"/>
    <w:rsid w:val="00B972EF"/>
    <w:rsid w:val="00B974C7"/>
    <w:rsid w:val="00B9789A"/>
    <w:rsid w:val="00B9797B"/>
    <w:rsid w:val="00BA0288"/>
    <w:rsid w:val="00BA06D1"/>
    <w:rsid w:val="00BA1F6C"/>
    <w:rsid w:val="00BA26BB"/>
    <w:rsid w:val="00BA36B0"/>
    <w:rsid w:val="00BA389E"/>
    <w:rsid w:val="00BA3ACA"/>
    <w:rsid w:val="00BA453A"/>
    <w:rsid w:val="00BA5C20"/>
    <w:rsid w:val="00BA6864"/>
    <w:rsid w:val="00BA6C22"/>
    <w:rsid w:val="00BA7704"/>
    <w:rsid w:val="00BA7A77"/>
    <w:rsid w:val="00BB011A"/>
    <w:rsid w:val="00BB0A06"/>
    <w:rsid w:val="00BB12A6"/>
    <w:rsid w:val="00BB2E9D"/>
    <w:rsid w:val="00BC30FC"/>
    <w:rsid w:val="00BC31A4"/>
    <w:rsid w:val="00BC3A1F"/>
    <w:rsid w:val="00BC453D"/>
    <w:rsid w:val="00BC4572"/>
    <w:rsid w:val="00BC5F03"/>
    <w:rsid w:val="00BC62E1"/>
    <w:rsid w:val="00BC79A4"/>
    <w:rsid w:val="00BC7F91"/>
    <w:rsid w:val="00BD0E78"/>
    <w:rsid w:val="00BD1960"/>
    <w:rsid w:val="00BD1E2C"/>
    <w:rsid w:val="00BD1F86"/>
    <w:rsid w:val="00BD2CDA"/>
    <w:rsid w:val="00BD3352"/>
    <w:rsid w:val="00BD47A4"/>
    <w:rsid w:val="00BD51E6"/>
    <w:rsid w:val="00BD552B"/>
    <w:rsid w:val="00BD5922"/>
    <w:rsid w:val="00BD707A"/>
    <w:rsid w:val="00BD7457"/>
    <w:rsid w:val="00BD7AD5"/>
    <w:rsid w:val="00BE0478"/>
    <w:rsid w:val="00BE25CE"/>
    <w:rsid w:val="00BE4E12"/>
    <w:rsid w:val="00BE592E"/>
    <w:rsid w:val="00BE5F73"/>
    <w:rsid w:val="00BE671C"/>
    <w:rsid w:val="00BE6A2F"/>
    <w:rsid w:val="00BE7E4C"/>
    <w:rsid w:val="00BF0EE4"/>
    <w:rsid w:val="00BF0FDB"/>
    <w:rsid w:val="00BF382D"/>
    <w:rsid w:val="00BF3C23"/>
    <w:rsid w:val="00BF4BF9"/>
    <w:rsid w:val="00BF4ED4"/>
    <w:rsid w:val="00BF6FB8"/>
    <w:rsid w:val="00BF7965"/>
    <w:rsid w:val="00C02441"/>
    <w:rsid w:val="00C02613"/>
    <w:rsid w:val="00C02617"/>
    <w:rsid w:val="00C02B99"/>
    <w:rsid w:val="00C03DC6"/>
    <w:rsid w:val="00C04BAE"/>
    <w:rsid w:val="00C04D77"/>
    <w:rsid w:val="00C06167"/>
    <w:rsid w:val="00C0633E"/>
    <w:rsid w:val="00C07593"/>
    <w:rsid w:val="00C107D0"/>
    <w:rsid w:val="00C1134E"/>
    <w:rsid w:val="00C11717"/>
    <w:rsid w:val="00C12836"/>
    <w:rsid w:val="00C12A71"/>
    <w:rsid w:val="00C140BE"/>
    <w:rsid w:val="00C165F1"/>
    <w:rsid w:val="00C166C8"/>
    <w:rsid w:val="00C203D7"/>
    <w:rsid w:val="00C209C4"/>
    <w:rsid w:val="00C21681"/>
    <w:rsid w:val="00C21762"/>
    <w:rsid w:val="00C2367A"/>
    <w:rsid w:val="00C23B3F"/>
    <w:rsid w:val="00C3220A"/>
    <w:rsid w:val="00C32EFB"/>
    <w:rsid w:val="00C32F68"/>
    <w:rsid w:val="00C32F83"/>
    <w:rsid w:val="00C33C64"/>
    <w:rsid w:val="00C341EB"/>
    <w:rsid w:val="00C349A0"/>
    <w:rsid w:val="00C36A87"/>
    <w:rsid w:val="00C37218"/>
    <w:rsid w:val="00C373E9"/>
    <w:rsid w:val="00C37841"/>
    <w:rsid w:val="00C40211"/>
    <w:rsid w:val="00C432ED"/>
    <w:rsid w:val="00C445A4"/>
    <w:rsid w:val="00C45EAE"/>
    <w:rsid w:val="00C469F5"/>
    <w:rsid w:val="00C476B1"/>
    <w:rsid w:val="00C51A21"/>
    <w:rsid w:val="00C51FF3"/>
    <w:rsid w:val="00C53F13"/>
    <w:rsid w:val="00C5642F"/>
    <w:rsid w:val="00C56CDF"/>
    <w:rsid w:val="00C56F67"/>
    <w:rsid w:val="00C573AD"/>
    <w:rsid w:val="00C57CDC"/>
    <w:rsid w:val="00C612C1"/>
    <w:rsid w:val="00C62531"/>
    <w:rsid w:val="00C63287"/>
    <w:rsid w:val="00C64D04"/>
    <w:rsid w:val="00C64F17"/>
    <w:rsid w:val="00C66423"/>
    <w:rsid w:val="00C664BC"/>
    <w:rsid w:val="00C66937"/>
    <w:rsid w:val="00C67C86"/>
    <w:rsid w:val="00C704F7"/>
    <w:rsid w:val="00C7124C"/>
    <w:rsid w:val="00C7174F"/>
    <w:rsid w:val="00C717D7"/>
    <w:rsid w:val="00C7211D"/>
    <w:rsid w:val="00C72C74"/>
    <w:rsid w:val="00C73022"/>
    <w:rsid w:val="00C741D6"/>
    <w:rsid w:val="00C747AB"/>
    <w:rsid w:val="00C74BEC"/>
    <w:rsid w:val="00C74EC0"/>
    <w:rsid w:val="00C7578F"/>
    <w:rsid w:val="00C759BA"/>
    <w:rsid w:val="00C76127"/>
    <w:rsid w:val="00C76F19"/>
    <w:rsid w:val="00C772C7"/>
    <w:rsid w:val="00C77E1F"/>
    <w:rsid w:val="00C803EA"/>
    <w:rsid w:val="00C8097C"/>
    <w:rsid w:val="00C81D7F"/>
    <w:rsid w:val="00C820E9"/>
    <w:rsid w:val="00C82A21"/>
    <w:rsid w:val="00C839FB"/>
    <w:rsid w:val="00C8563E"/>
    <w:rsid w:val="00C85887"/>
    <w:rsid w:val="00C85FC4"/>
    <w:rsid w:val="00C86BC4"/>
    <w:rsid w:val="00C86E96"/>
    <w:rsid w:val="00C8725E"/>
    <w:rsid w:val="00C87705"/>
    <w:rsid w:val="00C87D62"/>
    <w:rsid w:val="00C87DB8"/>
    <w:rsid w:val="00C91EA4"/>
    <w:rsid w:val="00C91F6A"/>
    <w:rsid w:val="00C9444D"/>
    <w:rsid w:val="00C94D17"/>
    <w:rsid w:val="00C9564B"/>
    <w:rsid w:val="00C95888"/>
    <w:rsid w:val="00C97C21"/>
    <w:rsid w:val="00CA04A3"/>
    <w:rsid w:val="00CA05FC"/>
    <w:rsid w:val="00CA100C"/>
    <w:rsid w:val="00CA1350"/>
    <w:rsid w:val="00CA16DD"/>
    <w:rsid w:val="00CA255D"/>
    <w:rsid w:val="00CA31BE"/>
    <w:rsid w:val="00CA37F4"/>
    <w:rsid w:val="00CA4311"/>
    <w:rsid w:val="00CA6467"/>
    <w:rsid w:val="00CA6E67"/>
    <w:rsid w:val="00CA6F41"/>
    <w:rsid w:val="00CA7397"/>
    <w:rsid w:val="00CA795E"/>
    <w:rsid w:val="00CB01C3"/>
    <w:rsid w:val="00CB309A"/>
    <w:rsid w:val="00CB32E3"/>
    <w:rsid w:val="00CB33A4"/>
    <w:rsid w:val="00CB3FC4"/>
    <w:rsid w:val="00CB579F"/>
    <w:rsid w:val="00CB5885"/>
    <w:rsid w:val="00CB595F"/>
    <w:rsid w:val="00CB59D1"/>
    <w:rsid w:val="00CB620E"/>
    <w:rsid w:val="00CB62DA"/>
    <w:rsid w:val="00CB65A5"/>
    <w:rsid w:val="00CB72FF"/>
    <w:rsid w:val="00CC0BD6"/>
    <w:rsid w:val="00CC23FA"/>
    <w:rsid w:val="00CC2667"/>
    <w:rsid w:val="00CC548A"/>
    <w:rsid w:val="00CC61C8"/>
    <w:rsid w:val="00CC6AE4"/>
    <w:rsid w:val="00CC7554"/>
    <w:rsid w:val="00CD0746"/>
    <w:rsid w:val="00CD0E21"/>
    <w:rsid w:val="00CD18B7"/>
    <w:rsid w:val="00CD2A07"/>
    <w:rsid w:val="00CD2EC4"/>
    <w:rsid w:val="00CD4C9E"/>
    <w:rsid w:val="00CD696A"/>
    <w:rsid w:val="00CD7B7E"/>
    <w:rsid w:val="00CD7FE5"/>
    <w:rsid w:val="00CE0040"/>
    <w:rsid w:val="00CE099F"/>
    <w:rsid w:val="00CE09AC"/>
    <w:rsid w:val="00CE12CC"/>
    <w:rsid w:val="00CE150B"/>
    <w:rsid w:val="00CE2741"/>
    <w:rsid w:val="00CE2A2D"/>
    <w:rsid w:val="00CE31D2"/>
    <w:rsid w:val="00CE58BE"/>
    <w:rsid w:val="00CE5ACD"/>
    <w:rsid w:val="00CE62DE"/>
    <w:rsid w:val="00CE66D8"/>
    <w:rsid w:val="00CE6BBB"/>
    <w:rsid w:val="00CE7BC3"/>
    <w:rsid w:val="00CF00A6"/>
    <w:rsid w:val="00CF0D7B"/>
    <w:rsid w:val="00CF1583"/>
    <w:rsid w:val="00CF1D00"/>
    <w:rsid w:val="00CF20ED"/>
    <w:rsid w:val="00CF2835"/>
    <w:rsid w:val="00CF2AEA"/>
    <w:rsid w:val="00CF3862"/>
    <w:rsid w:val="00CF439C"/>
    <w:rsid w:val="00CF5AD7"/>
    <w:rsid w:val="00CF5B3E"/>
    <w:rsid w:val="00CF632D"/>
    <w:rsid w:val="00CF6835"/>
    <w:rsid w:val="00D049C8"/>
    <w:rsid w:val="00D05340"/>
    <w:rsid w:val="00D05FC5"/>
    <w:rsid w:val="00D062DF"/>
    <w:rsid w:val="00D06527"/>
    <w:rsid w:val="00D07D2F"/>
    <w:rsid w:val="00D1011F"/>
    <w:rsid w:val="00D104A3"/>
    <w:rsid w:val="00D110FE"/>
    <w:rsid w:val="00D11C49"/>
    <w:rsid w:val="00D11CB7"/>
    <w:rsid w:val="00D133D5"/>
    <w:rsid w:val="00D13626"/>
    <w:rsid w:val="00D13910"/>
    <w:rsid w:val="00D14C77"/>
    <w:rsid w:val="00D1517A"/>
    <w:rsid w:val="00D15428"/>
    <w:rsid w:val="00D15B74"/>
    <w:rsid w:val="00D16533"/>
    <w:rsid w:val="00D17308"/>
    <w:rsid w:val="00D17B9B"/>
    <w:rsid w:val="00D206FC"/>
    <w:rsid w:val="00D20DF2"/>
    <w:rsid w:val="00D2179A"/>
    <w:rsid w:val="00D21AEE"/>
    <w:rsid w:val="00D22630"/>
    <w:rsid w:val="00D229B5"/>
    <w:rsid w:val="00D243E5"/>
    <w:rsid w:val="00D24876"/>
    <w:rsid w:val="00D25BBA"/>
    <w:rsid w:val="00D25CC6"/>
    <w:rsid w:val="00D2682E"/>
    <w:rsid w:val="00D275C0"/>
    <w:rsid w:val="00D315F8"/>
    <w:rsid w:val="00D323F2"/>
    <w:rsid w:val="00D32EAD"/>
    <w:rsid w:val="00D3776E"/>
    <w:rsid w:val="00D40E56"/>
    <w:rsid w:val="00D42BC8"/>
    <w:rsid w:val="00D4335B"/>
    <w:rsid w:val="00D45DAF"/>
    <w:rsid w:val="00D4654F"/>
    <w:rsid w:val="00D47C61"/>
    <w:rsid w:val="00D47F45"/>
    <w:rsid w:val="00D51441"/>
    <w:rsid w:val="00D52DE9"/>
    <w:rsid w:val="00D57855"/>
    <w:rsid w:val="00D57DA2"/>
    <w:rsid w:val="00D57F58"/>
    <w:rsid w:val="00D6021C"/>
    <w:rsid w:val="00D60B5A"/>
    <w:rsid w:val="00D63147"/>
    <w:rsid w:val="00D638F0"/>
    <w:rsid w:val="00D647C7"/>
    <w:rsid w:val="00D648E4"/>
    <w:rsid w:val="00D64E52"/>
    <w:rsid w:val="00D65F85"/>
    <w:rsid w:val="00D6662E"/>
    <w:rsid w:val="00D66762"/>
    <w:rsid w:val="00D71514"/>
    <w:rsid w:val="00D715B8"/>
    <w:rsid w:val="00D728FF"/>
    <w:rsid w:val="00D73649"/>
    <w:rsid w:val="00D76B3C"/>
    <w:rsid w:val="00D775E1"/>
    <w:rsid w:val="00D7785B"/>
    <w:rsid w:val="00D77BB3"/>
    <w:rsid w:val="00D8226C"/>
    <w:rsid w:val="00D836F1"/>
    <w:rsid w:val="00D84FB5"/>
    <w:rsid w:val="00D86D17"/>
    <w:rsid w:val="00D872D2"/>
    <w:rsid w:val="00D90F73"/>
    <w:rsid w:val="00D9223B"/>
    <w:rsid w:val="00D942B1"/>
    <w:rsid w:val="00D951A6"/>
    <w:rsid w:val="00D95850"/>
    <w:rsid w:val="00D965FA"/>
    <w:rsid w:val="00D96D7B"/>
    <w:rsid w:val="00D9753D"/>
    <w:rsid w:val="00DA0877"/>
    <w:rsid w:val="00DA0B43"/>
    <w:rsid w:val="00DA0CED"/>
    <w:rsid w:val="00DA15E4"/>
    <w:rsid w:val="00DA3408"/>
    <w:rsid w:val="00DA3896"/>
    <w:rsid w:val="00DA47E1"/>
    <w:rsid w:val="00DA6387"/>
    <w:rsid w:val="00DA7D9E"/>
    <w:rsid w:val="00DA7E8C"/>
    <w:rsid w:val="00DA7F4D"/>
    <w:rsid w:val="00DB0BAD"/>
    <w:rsid w:val="00DB118F"/>
    <w:rsid w:val="00DB1CE5"/>
    <w:rsid w:val="00DB1EFB"/>
    <w:rsid w:val="00DB2545"/>
    <w:rsid w:val="00DB3254"/>
    <w:rsid w:val="00DB3D43"/>
    <w:rsid w:val="00DB52F8"/>
    <w:rsid w:val="00DB5DBB"/>
    <w:rsid w:val="00DB6A2E"/>
    <w:rsid w:val="00DB7235"/>
    <w:rsid w:val="00DC2328"/>
    <w:rsid w:val="00DC3030"/>
    <w:rsid w:val="00DC5AED"/>
    <w:rsid w:val="00DC5CF8"/>
    <w:rsid w:val="00DC5D3F"/>
    <w:rsid w:val="00DC5F30"/>
    <w:rsid w:val="00DC63CC"/>
    <w:rsid w:val="00DD1226"/>
    <w:rsid w:val="00DD13C3"/>
    <w:rsid w:val="00DD145C"/>
    <w:rsid w:val="00DD368B"/>
    <w:rsid w:val="00DD4131"/>
    <w:rsid w:val="00DD4265"/>
    <w:rsid w:val="00DD443D"/>
    <w:rsid w:val="00DD4FE3"/>
    <w:rsid w:val="00DD56A8"/>
    <w:rsid w:val="00DD5A76"/>
    <w:rsid w:val="00DE18B5"/>
    <w:rsid w:val="00DE1AEC"/>
    <w:rsid w:val="00DE385C"/>
    <w:rsid w:val="00DE567C"/>
    <w:rsid w:val="00DE61F2"/>
    <w:rsid w:val="00DE7B63"/>
    <w:rsid w:val="00DF03C5"/>
    <w:rsid w:val="00DF53B0"/>
    <w:rsid w:val="00DF5558"/>
    <w:rsid w:val="00DF7407"/>
    <w:rsid w:val="00E00C98"/>
    <w:rsid w:val="00E01140"/>
    <w:rsid w:val="00E032D5"/>
    <w:rsid w:val="00E033C4"/>
    <w:rsid w:val="00E045F7"/>
    <w:rsid w:val="00E0610C"/>
    <w:rsid w:val="00E067EC"/>
    <w:rsid w:val="00E07692"/>
    <w:rsid w:val="00E1231F"/>
    <w:rsid w:val="00E13446"/>
    <w:rsid w:val="00E138EC"/>
    <w:rsid w:val="00E13DEE"/>
    <w:rsid w:val="00E1439C"/>
    <w:rsid w:val="00E153FD"/>
    <w:rsid w:val="00E172A6"/>
    <w:rsid w:val="00E1774E"/>
    <w:rsid w:val="00E20BFB"/>
    <w:rsid w:val="00E2143E"/>
    <w:rsid w:val="00E21C93"/>
    <w:rsid w:val="00E21D18"/>
    <w:rsid w:val="00E21F42"/>
    <w:rsid w:val="00E22AA4"/>
    <w:rsid w:val="00E22DAA"/>
    <w:rsid w:val="00E255F7"/>
    <w:rsid w:val="00E2797A"/>
    <w:rsid w:val="00E27B36"/>
    <w:rsid w:val="00E3030C"/>
    <w:rsid w:val="00E30667"/>
    <w:rsid w:val="00E31455"/>
    <w:rsid w:val="00E31512"/>
    <w:rsid w:val="00E31D36"/>
    <w:rsid w:val="00E34E95"/>
    <w:rsid w:val="00E3533F"/>
    <w:rsid w:val="00E37196"/>
    <w:rsid w:val="00E37235"/>
    <w:rsid w:val="00E3733A"/>
    <w:rsid w:val="00E37B7E"/>
    <w:rsid w:val="00E40245"/>
    <w:rsid w:val="00E4080C"/>
    <w:rsid w:val="00E4164D"/>
    <w:rsid w:val="00E46588"/>
    <w:rsid w:val="00E5034A"/>
    <w:rsid w:val="00E5132E"/>
    <w:rsid w:val="00E51A36"/>
    <w:rsid w:val="00E53A99"/>
    <w:rsid w:val="00E543D3"/>
    <w:rsid w:val="00E54944"/>
    <w:rsid w:val="00E54ED9"/>
    <w:rsid w:val="00E556E6"/>
    <w:rsid w:val="00E56BCD"/>
    <w:rsid w:val="00E5779E"/>
    <w:rsid w:val="00E60268"/>
    <w:rsid w:val="00E647FD"/>
    <w:rsid w:val="00E6668C"/>
    <w:rsid w:val="00E66869"/>
    <w:rsid w:val="00E67D34"/>
    <w:rsid w:val="00E67DCB"/>
    <w:rsid w:val="00E70B43"/>
    <w:rsid w:val="00E73089"/>
    <w:rsid w:val="00E7339D"/>
    <w:rsid w:val="00E7348B"/>
    <w:rsid w:val="00E73A66"/>
    <w:rsid w:val="00E74607"/>
    <w:rsid w:val="00E74712"/>
    <w:rsid w:val="00E756C2"/>
    <w:rsid w:val="00E75A26"/>
    <w:rsid w:val="00E76B61"/>
    <w:rsid w:val="00E77D94"/>
    <w:rsid w:val="00E809A7"/>
    <w:rsid w:val="00E814A0"/>
    <w:rsid w:val="00E8191B"/>
    <w:rsid w:val="00E82CC0"/>
    <w:rsid w:val="00E84D29"/>
    <w:rsid w:val="00E851C2"/>
    <w:rsid w:val="00E85663"/>
    <w:rsid w:val="00E859C4"/>
    <w:rsid w:val="00E86354"/>
    <w:rsid w:val="00E869C7"/>
    <w:rsid w:val="00E87894"/>
    <w:rsid w:val="00E87B91"/>
    <w:rsid w:val="00E90218"/>
    <w:rsid w:val="00E9054D"/>
    <w:rsid w:val="00E90D6F"/>
    <w:rsid w:val="00E92544"/>
    <w:rsid w:val="00E926D6"/>
    <w:rsid w:val="00E93559"/>
    <w:rsid w:val="00E93931"/>
    <w:rsid w:val="00E93E0E"/>
    <w:rsid w:val="00E940A9"/>
    <w:rsid w:val="00E95052"/>
    <w:rsid w:val="00E963C3"/>
    <w:rsid w:val="00E96C85"/>
    <w:rsid w:val="00E97B75"/>
    <w:rsid w:val="00EA0910"/>
    <w:rsid w:val="00EA2B3F"/>
    <w:rsid w:val="00EA4461"/>
    <w:rsid w:val="00EA59CE"/>
    <w:rsid w:val="00EA603C"/>
    <w:rsid w:val="00EA6316"/>
    <w:rsid w:val="00EA69EA"/>
    <w:rsid w:val="00EA770D"/>
    <w:rsid w:val="00EB0889"/>
    <w:rsid w:val="00EB183D"/>
    <w:rsid w:val="00EB1BD5"/>
    <w:rsid w:val="00EB220C"/>
    <w:rsid w:val="00EB30DB"/>
    <w:rsid w:val="00EB3D9F"/>
    <w:rsid w:val="00EB41DF"/>
    <w:rsid w:val="00EB4CDF"/>
    <w:rsid w:val="00EB5059"/>
    <w:rsid w:val="00EB6139"/>
    <w:rsid w:val="00EB6709"/>
    <w:rsid w:val="00EB77B7"/>
    <w:rsid w:val="00EC0A8E"/>
    <w:rsid w:val="00EC20D4"/>
    <w:rsid w:val="00EC243A"/>
    <w:rsid w:val="00EC2B4B"/>
    <w:rsid w:val="00EC3551"/>
    <w:rsid w:val="00EC4871"/>
    <w:rsid w:val="00EC4D9C"/>
    <w:rsid w:val="00EC53B7"/>
    <w:rsid w:val="00EC795E"/>
    <w:rsid w:val="00ED0493"/>
    <w:rsid w:val="00ED1076"/>
    <w:rsid w:val="00ED1DDD"/>
    <w:rsid w:val="00ED2DF7"/>
    <w:rsid w:val="00ED3430"/>
    <w:rsid w:val="00ED470E"/>
    <w:rsid w:val="00ED47B2"/>
    <w:rsid w:val="00ED5519"/>
    <w:rsid w:val="00ED5CE9"/>
    <w:rsid w:val="00ED6226"/>
    <w:rsid w:val="00ED6C87"/>
    <w:rsid w:val="00ED6CD6"/>
    <w:rsid w:val="00ED7FA3"/>
    <w:rsid w:val="00EE0E91"/>
    <w:rsid w:val="00EE2D8C"/>
    <w:rsid w:val="00EE3D70"/>
    <w:rsid w:val="00EE4AAB"/>
    <w:rsid w:val="00EE546B"/>
    <w:rsid w:val="00EE57DD"/>
    <w:rsid w:val="00EE6C24"/>
    <w:rsid w:val="00EE70CC"/>
    <w:rsid w:val="00EF0043"/>
    <w:rsid w:val="00EF04A3"/>
    <w:rsid w:val="00EF0A81"/>
    <w:rsid w:val="00EF1CA4"/>
    <w:rsid w:val="00EF216E"/>
    <w:rsid w:val="00EF21CA"/>
    <w:rsid w:val="00EF22A9"/>
    <w:rsid w:val="00EF2759"/>
    <w:rsid w:val="00EF2F3D"/>
    <w:rsid w:val="00EF30C9"/>
    <w:rsid w:val="00EF5557"/>
    <w:rsid w:val="00EF577D"/>
    <w:rsid w:val="00EF699F"/>
    <w:rsid w:val="00EF6B03"/>
    <w:rsid w:val="00EF6F94"/>
    <w:rsid w:val="00F004F4"/>
    <w:rsid w:val="00F01D36"/>
    <w:rsid w:val="00F024F1"/>
    <w:rsid w:val="00F02BB1"/>
    <w:rsid w:val="00F03742"/>
    <w:rsid w:val="00F042FB"/>
    <w:rsid w:val="00F05087"/>
    <w:rsid w:val="00F05D49"/>
    <w:rsid w:val="00F07132"/>
    <w:rsid w:val="00F07A04"/>
    <w:rsid w:val="00F10AAF"/>
    <w:rsid w:val="00F11C79"/>
    <w:rsid w:val="00F12321"/>
    <w:rsid w:val="00F12CB5"/>
    <w:rsid w:val="00F13986"/>
    <w:rsid w:val="00F13AD2"/>
    <w:rsid w:val="00F14DD2"/>
    <w:rsid w:val="00F153BA"/>
    <w:rsid w:val="00F20EC5"/>
    <w:rsid w:val="00F23633"/>
    <w:rsid w:val="00F25607"/>
    <w:rsid w:val="00F25A7C"/>
    <w:rsid w:val="00F26AE3"/>
    <w:rsid w:val="00F27179"/>
    <w:rsid w:val="00F27937"/>
    <w:rsid w:val="00F314FC"/>
    <w:rsid w:val="00F3159E"/>
    <w:rsid w:val="00F317E6"/>
    <w:rsid w:val="00F31F1E"/>
    <w:rsid w:val="00F32922"/>
    <w:rsid w:val="00F33621"/>
    <w:rsid w:val="00F33C4F"/>
    <w:rsid w:val="00F3480F"/>
    <w:rsid w:val="00F348FD"/>
    <w:rsid w:val="00F35DEA"/>
    <w:rsid w:val="00F36277"/>
    <w:rsid w:val="00F36882"/>
    <w:rsid w:val="00F370E6"/>
    <w:rsid w:val="00F408CD"/>
    <w:rsid w:val="00F4165D"/>
    <w:rsid w:val="00F416DF"/>
    <w:rsid w:val="00F41704"/>
    <w:rsid w:val="00F4174F"/>
    <w:rsid w:val="00F422D8"/>
    <w:rsid w:val="00F46152"/>
    <w:rsid w:val="00F46B71"/>
    <w:rsid w:val="00F50912"/>
    <w:rsid w:val="00F510B9"/>
    <w:rsid w:val="00F511C7"/>
    <w:rsid w:val="00F533B0"/>
    <w:rsid w:val="00F5496E"/>
    <w:rsid w:val="00F54E87"/>
    <w:rsid w:val="00F54E9D"/>
    <w:rsid w:val="00F552B3"/>
    <w:rsid w:val="00F61000"/>
    <w:rsid w:val="00F62251"/>
    <w:rsid w:val="00F62901"/>
    <w:rsid w:val="00F62B9B"/>
    <w:rsid w:val="00F62D01"/>
    <w:rsid w:val="00F635C4"/>
    <w:rsid w:val="00F638CF"/>
    <w:rsid w:val="00F64450"/>
    <w:rsid w:val="00F65FF4"/>
    <w:rsid w:val="00F66D17"/>
    <w:rsid w:val="00F6775A"/>
    <w:rsid w:val="00F71401"/>
    <w:rsid w:val="00F72FE9"/>
    <w:rsid w:val="00F7343F"/>
    <w:rsid w:val="00F75131"/>
    <w:rsid w:val="00F757D6"/>
    <w:rsid w:val="00F7643F"/>
    <w:rsid w:val="00F7694C"/>
    <w:rsid w:val="00F76B4E"/>
    <w:rsid w:val="00F77A18"/>
    <w:rsid w:val="00F80535"/>
    <w:rsid w:val="00F80DFC"/>
    <w:rsid w:val="00F82715"/>
    <w:rsid w:val="00F82AAF"/>
    <w:rsid w:val="00F82D4D"/>
    <w:rsid w:val="00F82F45"/>
    <w:rsid w:val="00F855E6"/>
    <w:rsid w:val="00F857C8"/>
    <w:rsid w:val="00F86290"/>
    <w:rsid w:val="00F87534"/>
    <w:rsid w:val="00F90253"/>
    <w:rsid w:val="00F90588"/>
    <w:rsid w:val="00F90938"/>
    <w:rsid w:val="00F92862"/>
    <w:rsid w:val="00F95414"/>
    <w:rsid w:val="00F954AB"/>
    <w:rsid w:val="00F964D1"/>
    <w:rsid w:val="00F97102"/>
    <w:rsid w:val="00F971B1"/>
    <w:rsid w:val="00F974EC"/>
    <w:rsid w:val="00F97C80"/>
    <w:rsid w:val="00FA034C"/>
    <w:rsid w:val="00FA0864"/>
    <w:rsid w:val="00FA0AE6"/>
    <w:rsid w:val="00FA1B03"/>
    <w:rsid w:val="00FA2927"/>
    <w:rsid w:val="00FA2BDE"/>
    <w:rsid w:val="00FA3503"/>
    <w:rsid w:val="00FA3E46"/>
    <w:rsid w:val="00FA5A4E"/>
    <w:rsid w:val="00FA5C61"/>
    <w:rsid w:val="00FA6C59"/>
    <w:rsid w:val="00FA7FDD"/>
    <w:rsid w:val="00FB1DF2"/>
    <w:rsid w:val="00FB2358"/>
    <w:rsid w:val="00FB3100"/>
    <w:rsid w:val="00FB339A"/>
    <w:rsid w:val="00FB42D3"/>
    <w:rsid w:val="00FB4354"/>
    <w:rsid w:val="00FB487C"/>
    <w:rsid w:val="00FB495B"/>
    <w:rsid w:val="00FB49CC"/>
    <w:rsid w:val="00FB6AFB"/>
    <w:rsid w:val="00FB719D"/>
    <w:rsid w:val="00FB794B"/>
    <w:rsid w:val="00FB7C11"/>
    <w:rsid w:val="00FB7E22"/>
    <w:rsid w:val="00FC0181"/>
    <w:rsid w:val="00FC108D"/>
    <w:rsid w:val="00FC1693"/>
    <w:rsid w:val="00FC2A57"/>
    <w:rsid w:val="00FC33F1"/>
    <w:rsid w:val="00FC4B7E"/>
    <w:rsid w:val="00FC4E23"/>
    <w:rsid w:val="00FC5326"/>
    <w:rsid w:val="00FC6999"/>
    <w:rsid w:val="00FC6C59"/>
    <w:rsid w:val="00FC6CE3"/>
    <w:rsid w:val="00FD152B"/>
    <w:rsid w:val="00FD497C"/>
    <w:rsid w:val="00FD50DF"/>
    <w:rsid w:val="00FD5172"/>
    <w:rsid w:val="00FD5329"/>
    <w:rsid w:val="00FD57D1"/>
    <w:rsid w:val="00FD58B3"/>
    <w:rsid w:val="00FD5BD2"/>
    <w:rsid w:val="00FD64B2"/>
    <w:rsid w:val="00FD7237"/>
    <w:rsid w:val="00FE1E2C"/>
    <w:rsid w:val="00FE26B2"/>
    <w:rsid w:val="00FE2F07"/>
    <w:rsid w:val="00FE3838"/>
    <w:rsid w:val="00FE3CDB"/>
    <w:rsid w:val="00FE3EA3"/>
    <w:rsid w:val="00FE456C"/>
    <w:rsid w:val="00FE6719"/>
    <w:rsid w:val="00FE67CC"/>
    <w:rsid w:val="00FE69B5"/>
    <w:rsid w:val="00FE69C7"/>
    <w:rsid w:val="00FE7446"/>
    <w:rsid w:val="00FE79E9"/>
    <w:rsid w:val="00FE7AE1"/>
    <w:rsid w:val="00FE7C8E"/>
    <w:rsid w:val="00FF0176"/>
    <w:rsid w:val="00FF0504"/>
    <w:rsid w:val="00FF16A3"/>
    <w:rsid w:val="00FF2779"/>
    <w:rsid w:val="00FF50C5"/>
    <w:rsid w:val="00FF5ABD"/>
    <w:rsid w:val="00FF76D3"/>
    <w:rsid w:val="00FF78F2"/>
    <w:rsid w:val="00FF79A9"/>
    <w:rsid w:val="00FF7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9860"/>
  <w15:docId w15:val="{8F96403D-97AC-4D51-8D88-47DBBCE6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Hoofdtekst CS)"/>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aliases w:val="UZ Lijn 4 standaard regels"/>
    <w:qFormat/>
    <w:rsid w:val="00096DDA"/>
    <w:pPr>
      <w:spacing w:before="200" w:after="200" w:line="276" w:lineRule="auto"/>
    </w:pPr>
    <w:rPr>
      <w:rFonts w:ascii="Montserrat" w:eastAsiaTheme="minorEastAsia" w:hAnsi="Montserrat" w:cstheme="minorBidi"/>
      <w:color w:val="000000" w:themeColor="text1"/>
      <w:sz w:val="20"/>
      <w:szCs w:val="20"/>
    </w:rPr>
  </w:style>
  <w:style w:type="paragraph" w:styleId="Kop1">
    <w:name w:val="heading 1"/>
    <w:basedOn w:val="Standaard"/>
    <w:next w:val="Standaard"/>
    <w:link w:val="Kop1Char"/>
    <w:uiPriority w:val="9"/>
    <w:qFormat/>
    <w:rsid w:val="007A45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A0C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aliases w:val="UZ Lijn 4 kop3"/>
    <w:basedOn w:val="Standaard"/>
    <w:next w:val="Standaard"/>
    <w:link w:val="Kop3Char"/>
    <w:uiPriority w:val="9"/>
    <w:unhideWhenUsed/>
    <w:qFormat/>
    <w:rsid w:val="007414D8"/>
    <w:pPr>
      <w:keepNext/>
      <w:keepLines/>
      <w:spacing w:before="40" w:after="0"/>
      <w:outlineLvl w:val="2"/>
    </w:pPr>
    <w:rPr>
      <w:rFonts w:eastAsiaTheme="majorEastAsia" w:cstheme="majorBidi"/>
      <w:color w:val="110E72"/>
      <w:sz w:val="22"/>
      <w:szCs w:val="24"/>
    </w:rPr>
  </w:style>
  <w:style w:type="paragraph" w:styleId="Kop4">
    <w:name w:val="heading 4"/>
    <w:basedOn w:val="Standaard"/>
    <w:next w:val="Standaard"/>
    <w:link w:val="Kop4Char"/>
    <w:uiPriority w:val="9"/>
    <w:unhideWhenUsed/>
    <w:qFormat/>
    <w:rsid w:val="00403B4C"/>
    <w:pPr>
      <w:keepNext/>
      <w:keepLines/>
      <w:spacing w:before="40" w:after="0" w:line="259" w:lineRule="auto"/>
      <w:outlineLvl w:val="3"/>
    </w:pPr>
    <w:rPr>
      <w:rFonts w:asciiTheme="majorHAnsi" w:eastAsiaTheme="majorEastAsia" w:hAnsiTheme="majorHAnsi" w:cstheme="majorBidi"/>
      <w:i/>
      <w:iCs/>
      <w:color w:val="2F5496" w:themeColor="accent1" w:themeShade="BF"/>
      <w:sz w:val="22"/>
      <w:szCs w:val="22"/>
    </w:rPr>
  </w:style>
  <w:style w:type="paragraph" w:styleId="Kop5">
    <w:name w:val="heading 5"/>
    <w:basedOn w:val="Standaard"/>
    <w:next w:val="Standaard"/>
    <w:link w:val="Kop5Char"/>
    <w:uiPriority w:val="9"/>
    <w:unhideWhenUsed/>
    <w:qFormat/>
    <w:rsid w:val="00403B4C"/>
    <w:pPr>
      <w:keepNext/>
      <w:keepLines/>
      <w:spacing w:before="40" w:after="0" w:line="259" w:lineRule="auto"/>
      <w:outlineLvl w:val="4"/>
    </w:pPr>
    <w:rPr>
      <w:rFonts w:asciiTheme="majorHAnsi" w:eastAsiaTheme="majorEastAsia" w:hAnsiTheme="majorHAnsi" w:cstheme="majorBidi"/>
      <w:color w:val="2F5496" w:themeColor="accent1" w:themeShade="BF"/>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A7B59"/>
    <w:pPr>
      <w:spacing w:before="0" w:after="0" w:line="240" w:lineRule="auto"/>
    </w:pPr>
    <w:rPr>
      <w:rFonts w:ascii="Times New Roman" w:eastAsiaTheme="minorHAnsi" w:hAnsi="Times New Roman" w:cs="Times New Roman"/>
      <w:sz w:val="18"/>
      <w:szCs w:val="18"/>
    </w:rPr>
  </w:style>
  <w:style w:type="character" w:customStyle="1" w:styleId="BallontekstChar">
    <w:name w:val="Ballontekst Char"/>
    <w:basedOn w:val="Standaardalinea-lettertype"/>
    <w:link w:val="Ballontekst"/>
    <w:uiPriority w:val="99"/>
    <w:semiHidden/>
    <w:rsid w:val="00AA7B59"/>
    <w:rPr>
      <w:rFonts w:cs="Times New Roman"/>
      <w:sz w:val="18"/>
      <w:szCs w:val="18"/>
    </w:rPr>
  </w:style>
  <w:style w:type="character" w:styleId="Verwijzingopmerking">
    <w:name w:val="annotation reference"/>
    <w:basedOn w:val="Standaardalinea-lettertype"/>
    <w:uiPriority w:val="99"/>
    <w:semiHidden/>
    <w:unhideWhenUsed/>
    <w:rsid w:val="00240BF8"/>
    <w:rPr>
      <w:sz w:val="16"/>
      <w:szCs w:val="16"/>
    </w:rPr>
  </w:style>
  <w:style w:type="character" w:customStyle="1" w:styleId="Kop1Char">
    <w:name w:val="Kop 1 Char"/>
    <w:basedOn w:val="Standaardalinea-lettertype"/>
    <w:link w:val="Kop1"/>
    <w:uiPriority w:val="9"/>
    <w:rsid w:val="007A45BE"/>
    <w:rPr>
      <w:rFonts w:asciiTheme="majorHAnsi" w:eastAsiaTheme="majorEastAsia" w:hAnsiTheme="majorHAnsi" w:cstheme="majorBidi"/>
      <w:color w:val="2F5496" w:themeColor="accent1" w:themeShade="BF"/>
      <w:sz w:val="32"/>
      <w:szCs w:val="32"/>
    </w:rPr>
  </w:style>
  <w:style w:type="paragraph" w:styleId="Voettekst">
    <w:name w:val="footer"/>
    <w:basedOn w:val="Standaard"/>
    <w:link w:val="VoettekstChar"/>
    <w:uiPriority w:val="99"/>
    <w:unhideWhenUsed/>
    <w:rsid w:val="0040634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0634D"/>
    <w:rPr>
      <w:rFonts w:asciiTheme="minorHAnsi" w:eastAsiaTheme="minorEastAsia" w:hAnsiTheme="minorHAnsi" w:cstheme="minorBidi"/>
      <w:sz w:val="20"/>
      <w:szCs w:val="20"/>
    </w:rPr>
  </w:style>
  <w:style w:type="character" w:styleId="Paginanummer">
    <w:name w:val="page number"/>
    <w:basedOn w:val="Standaardalinea-lettertype"/>
    <w:uiPriority w:val="99"/>
    <w:semiHidden/>
    <w:unhideWhenUsed/>
    <w:rsid w:val="0040634D"/>
  </w:style>
  <w:style w:type="paragraph" w:styleId="Koptekst">
    <w:name w:val="header"/>
    <w:basedOn w:val="Standaard"/>
    <w:link w:val="KoptekstChar"/>
    <w:uiPriority w:val="99"/>
    <w:unhideWhenUsed/>
    <w:rsid w:val="0040634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0634D"/>
    <w:rPr>
      <w:rFonts w:asciiTheme="minorHAnsi" w:eastAsiaTheme="minorEastAsia" w:hAnsiTheme="minorHAnsi" w:cstheme="minorBidi"/>
      <w:sz w:val="20"/>
      <w:szCs w:val="20"/>
    </w:rPr>
  </w:style>
  <w:style w:type="character" w:customStyle="1" w:styleId="Kop2Char">
    <w:name w:val="Kop 2 Char"/>
    <w:basedOn w:val="Standaardalinea-lettertype"/>
    <w:link w:val="Kop2"/>
    <w:uiPriority w:val="9"/>
    <w:rsid w:val="007A0CB7"/>
    <w:rPr>
      <w:rFonts w:asciiTheme="majorHAnsi" w:eastAsiaTheme="majorEastAsia" w:hAnsiTheme="majorHAnsi" w:cstheme="majorBidi"/>
      <w:color w:val="2F5496" w:themeColor="accent1" w:themeShade="BF"/>
      <w:sz w:val="26"/>
      <w:szCs w:val="26"/>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581486"/>
    <w:pPr>
      <w:contextualSpacing/>
    </w:pPr>
  </w:style>
  <w:style w:type="table" w:styleId="Tabelraster">
    <w:name w:val="Table Grid"/>
    <w:basedOn w:val="Standaardtabel"/>
    <w:uiPriority w:val="59"/>
    <w:rsid w:val="00F62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3A000A"/>
  </w:style>
  <w:style w:type="character" w:customStyle="1" w:styleId="TekstopmerkingChar">
    <w:name w:val="Tekst opmerking Char"/>
    <w:basedOn w:val="Standaardalinea-lettertype"/>
    <w:link w:val="Tekstopmerking"/>
    <w:uiPriority w:val="99"/>
    <w:rsid w:val="003A000A"/>
    <w:rPr>
      <w:rFonts w:asciiTheme="minorHAnsi" w:eastAsiaTheme="minorEastAsia" w:hAnsiTheme="minorHAnsi" w:cstheme="minorBidi"/>
      <w:sz w:val="20"/>
      <w:szCs w:val="20"/>
    </w:rPr>
  </w:style>
  <w:style w:type="character" w:styleId="Zwaar">
    <w:name w:val="Strong"/>
    <w:uiPriority w:val="22"/>
    <w:qFormat/>
    <w:rsid w:val="003A000A"/>
    <w:rPr>
      <w:b/>
      <w:bCs/>
    </w:rPr>
  </w:style>
  <w:style w:type="character" w:customStyle="1" w:styleId="normaltextrun">
    <w:name w:val="normaltextrun"/>
    <w:basedOn w:val="Standaardalinea-lettertype"/>
    <w:rsid w:val="003A000A"/>
  </w:style>
  <w:style w:type="paragraph" w:customStyle="1" w:styleId="OnzichtbaarKop1UZLijn4">
    <w:name w:val="Onzichtbaar Kop 1 UZ Lijn 4"/>
    <w:qFormat/>
    <w:rsid w:val="00413979"/>
    <w:rPr>
      <w:rFonts w:ascii="Montserrat" w:eastAsiaTheme="minorEastAsia" w:hAnsi="Montserrat" w:cstheme="minorBidi"/>
      <w:b/>
      <w:color w:val="370A28"/>
      <w:sz w:val="28"/>
      <w:szCs w:val="20"/>
    </w:rPr>
  </w:style>
  <w:style w:type="paragraph" w:customStyle="1" w:styleId="Kop2UZLIjn4">
    <w:name w:val="Kop 2 UZ LIjn 4"/>
    <w:basedOn w:val="Standaard"/>
    <w:next w:val="Standaard"/>
    <w:qFormat/>
    <w:rsid w:val="00E34E95"/>
    <w:rPr>
      <w:color w:val="00ADCC"/>
      <w:sz w:val="24"/>
    </w:rPr>
  </w:style>
  <w:style w:type="paragraph" w:customStyle="1" w:styleId="UZLijn4standaard">
    <w:name w:val="UZ Lijn 4 standaard"/>
    <w:basedOn w:val="Standaard"/>
    <w:rsid w:val="00086FD5"/>
    <w:pPr>
      <w:spacing w:before="2040" w:after="600"/>
      <w:ind w:left="708" w:right="283"/>
    </w:pPr>
    <w:rPr>
      <w:szCs w:val="22"/>
    </w:rPr>
  </w:style>
  <w:style w:type="character" w:customStyle="1" w:styleId="Kop3Char">
    <w:name w:val="Kop 3 Char"/>
    <w:aliases w:val="UZ Lijn 4 kop3 Char"/>
    <w:basedOn w:val="Standaardalinea-lettertype"/>
    <w:link w:val="Kop3"/>
    <w:uiPriority w:val="9"/>
    <w:rsid w:val="007414D8"/>
    <w:rPr>
      <w:rFonts w:ascii="Montserrat" w:eastAsiaTheme="majorEastAsia" w:hAnsi="Montserrat" w:cstheme="majorBidi"/>
      <w:color w:val="110E72"/>
      <w:sz w:val="22"/>
    </w:rPr>
  </w:style>
  <w:style w:type="paragraph" w:styleId="Voetnoottekst">
    <w:name w:val="footnote text"/>
    <w:basedOn w:val="Standaard"/>
    <w:link w:val="VoetnoottekstChar"/>
    <w:uiPriority w:val="99"/>
    <w:unhideWhenUsed/>
    <w:qFormat/>
    <w:rsid w:val="002645F0"/>
    <w:pPr>
      <w:spacing w:before="0" w:after="0" w:line="240" w:lineRule="auto"/>
    </w:pPr>
    <w:rPr>
      <w:rFonts w:asciiTheme="minorHAnsi" w:hAnsiTheme="minorHAnsi"/>
      <w:color w:val="auto"/>
    </w:rPr>
  </w:style>
  <w:style w:type="character" w:customStyle="1" w:styleId="VoetnoottekstChar">
    <w:name w:val="Voetnoottekst Char"/>
    <w:basedOn w:val="Standaardalinea-lettertype"/>
    <w:link w:val="Voetnoottekst"/>
    <w:uiPriority w:val="99"/>
    <w:qFormat/>
    <w:rsid w:val="002645F0"/>
    <w:rPr>
      <w:rFonts w:asciiTheme="minorHAnsi" w:eastAsiaTheme="minorEastAsia" w:hAnsiTheme="minorHAnsi" w:cstheme="minorBidi"/>
      <w:sz w:val="20"/>
      <w:szCs w:val="20"/>
    </w:rPr>
  </w:style>
  <w:style w:type="character" w:styleId="Voetnootmarkering">
    <w:name w:val="footnote reference"/>
    <w:aliases w:val="Z-CERT Voetnootmarkering"/>
    <w:basedOn w:val="Standaardalinea-lettertype"/>
    <w:uiPriority w:val="99"/>
    <w:unhideWhenUsed/>
    <w:qFormat/>
    <w:rsid w:val="003B2EAB"/>
    <w:rPr>
      <w:rFonts w:ascii="Century Gothic" w:hAnsi="Century Gothic"/>
      <w:sz w:val="16"/>
      <w:vertAlign w:val="superscript"/>
    </w:rPr>
  </w:style>
  <w:style w:type="paragraph" w:styleId="Plattetekst">
    <w:name w:val="Body Text"/>
    <w:basedOn w:val="Standaard"/>
    <w:link w:val="PlattetekstChar"/>
    <w:uiPriority w:val="99"/>
    <w:unhideWhenUsed/>
    <w:rsid w:val="004B51F6"/>
    <w:pPr>
      <w:spacing w:before="120" w:after="120"/>
    </w:pPr>
    <w:rPr>
      <w:rFonts w:ascii="Calibri" w:hAnsi="Calibri"/>
      <w:color w:val="auto"/>
      <w:sz w:val="21"/>
      <w:szCs w:val="22"/>
    </w:rPr>
  </w:style>
  <w:style w:type="character" w:customStyle="1" w:styleId="PlattetekstChar">
    <w:name w:val="Platte tekst Char"/>
    <w:basedOn w:val="Standaardalinea-lettertype"/>
    <w:link w:val="Plattetekst"/>
    <w:uiPriority w:val="99"/>
    <w:rsid w:val="004B51F6"/>
    <w:rPr>
      <w:rFonts w:ascii="Calibri" w:eastAsiaTheme="minorEastAsia" w:hAnsi="Calibri" w:cstheme="minorBidi"/>
      <w:sz w:val="21"/>
      <w:szCs w:val="22"/>
    </w:rPr>
  </w:style>
  <w:style w:type="paragraph" w:styleId="Inhopg2">
    <w:name w:val="toc 2"/>
    <w:basedOn w:val="Standaard"/>
    <w:next w:val="Standaard"/>
    <w:autoRedefine/>
    <w:uiPriority w:val="39"/>
    <w:unhideWhenUsed/>
    <w:rsid w:val="00A86558"/>
    <w:pPr>
      <w:spacing w:before="0" w:after="0"/>
      <w:ind w:left="200"/>
    </w:pPr>
    <w:rPr>
      <w:rFonts w:asciiTheme="minorHAnsi" w:hAnsiTheme="minorHAnsi" w:cstheme="minorHAnsi"/>
      <w:smallCaps/>
    </w:rPr>
  </w:style>
  <w:style w:type="paragraph" w:styleId="Inhopg1">
    <w:name w:val="toc 1"/>
    <w:basedOn w:val="Standaard"/>
    <w:next w:val="Standaard"/>
    <w:autoRedefine/>
    <w:uiPriority w:val="39"/>
    <w:unhideWhenUsed/>
    <w:rsid w:val="00F13986"/>
    <w:pPr>
      <w:spacing w:before="120" w:after="120"/>
    </w:pPr>
    <w:rPr>
      <w:rFonts w:asciiTheme="minorHAnsi" w:hAnsiTheme="minorHAnsi" w:cstheme="minorHAnsi"/>
      <w:b/>
      <w:bCs/>
      <w:caps/>
    </w:rPr>
  </w:style>
  <w:style w:type="paragraph" w:styleId="Inhopg3">
    <w:name w:val="toc 3"/>
    <w:basedOn w:val="Standaard"/>
    <w:next w:val="Standaard"/>
    <w:autoRedefine/>
    <w:uiPriority w:val="39"/>
    <w:unhideWhenUsed/>
    <w:rsid w:val="009314B6"/>
    <w:pPr>
      <w:spacing w:before="0" w:after="0"/>
      <w:ind w:left="400"/>
    </w:pPr>
    <w:rPr>
      <w:rFonts w:asciiTheme="minorHAnsi" w:hAnsiTheme="minorHAnsi" w:cstheme="minorHAnsi"/>
      <w:i/>
      <w:iCs/>
    </w:rPr>
  </w:style>
  <w:style w:type="character" w:styleId="Hyperlink">
    <w:name w:val="Hyperlink"/>
    <w:basedOn w:val="Standaardalinea-lettertype"/>
    <w:uiPriority w:val="99"/>
    <w:unhideWhenUsed/>
    <w:rsid w:val="009314B6"/>
    <w:rPr>
      <w:color w:val="0563C1" w:themeColor="hyperlink"/>
      <w:u w:val="single"/>
    </w:rPr>
  </w:style>
  <w:style w:type="paragraph" w:customStyle="1" w:styleId="Default">
    <w:name w:val="Default"/>
    <w:rsid w:val="00844C0C"/>
    <w:pPr>
      <w:autoSpaceDE w:val="0"/>
      <w:autoSpaceDN w:val="0"/>
      <w:adjustRightInd w:val="0"/>
    </w:pPr>
    <w:rPr>
      <w:rFonts w:ascii="Calibri" w:hAnsi="Calibri" w:cs="Arial"/>
      <w:color w:val="000000"/>
      <w:sz w:val="20"/>
    </w:rPr>
  </w:style>
  <w:style w:type="table" w:styleId="Rastertabel1licht-Accent3">
    <w:name w:val="Grid Table 1 Light Accent 3"/>
    <w:basedOn w:val="Standaardtabel"/>
    <w:uiPriority w:val="46"/>
    <w:rsid w:val="00844C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B83FAF"/>
    <w:rPr>
      <w:b/>
      <w:bCs/>
      <w:sz w:val="16"/>
      <w:szCs w:val="16"/>
    </w:rPr>
  </w:style>
  <w:style w:type="table" w:styleId="Rastertabel4-Accent6">
    <w:name w:val="Grid Table 4 Accent 6"/>
    <w:basedOn w:val="Standaardtabel"/>
    <w:uiPriority w:val="49"/>
    <w:rsid w:val="0064416B"/>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nopgelostemelding">
    <w:name w:val="Unresolved Mention"/>
    <w:basedOn w:val="Standaardalinea-lettertype"/>
    <w:uiPriority w:val="99"/>
    <w:rsid w:val="003E4140"/>
    <w:rPr>
      <w:color w:val="605E5C"/>
      <w:shd w:val="clear" w:color="auto" w:fill="E1DFDD"/>
    </w:rPr>
  </w:style>
  <w:style w:type="paragraph" w:styleId="Geenafstand">
    <w:name w:val="No Spacing"/>
    <w:uiPriority w:val="1"/>
    <w:qFormat/>
    <w:rsid w:val="008D7C8F"/>
    <w:rPr>
      <w:rFonts w:ascii="Century Gothic" w:eastAsiaTheme="minorEastAsia" w:hAnsi="Century Gothic" w:cstheme="minorBidi"/>
      <w:color w:val="000000" w:themeColor="text1"/>
      <w:sz w:val="20"/>
      <w:szCs w:val="20"/>
    </w:rPr>
  </w:style>
  <w:style w:type="paragraph" w:styleId="Normaalweb">
    <w:name w:val="Normal (Web)"/>
    <w:basedOn w:val="Standaard"/>
    <w:uiPriority w:val="99"/>
    <w:semiHidden/>
    <w:unhideWhenUsed/>
    <w:rsid w:val="00C747AB"/>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Revisie">
    <w:name w:val="Revision"/>
    <w:hidden/>
    <w:uiPriority w:val="99"/>
    <w:semiHidden/>
    <w:rsid w:val="003802D9"/>
    <w:rPr>
      <w:rFonts w:ascii="Century Gothic" w:eastAsiaTheme="minorEastAsia" w:hAnsi="Century Gothic" w:cstheme="minorBidi"/>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443AB1"/>
    <w:pPr>
      <w:spacing w:line="240" w:lineRule="auto"/>
    </w:pPr>
    <w:rPr>
      <w:b/>
      <w:bCs/>
    </w:rPr>
  </w:style>
  <w:style w:type="character" w:customStyle="1" w:styleId="OnderwerpvanopmerkingChar">
    <w:name w:val="Onderwerp van opmerking Char"/>
    <w:basedOn w:val="TekstopmerkingChar"/>
    <w:link w:val="Onderwerpvanopmerking"/>
    <w:uiPriority w:val="99"/>
    <w:semiHidden/>
    <w:rsid w:val="00443AB1"/>
    <w:rPr>
      <w:rFonts w:ascii="Century Gothic" w:eastAsiaTheme="minorEastAsia" w:hAnsi="Century Gothic" w:cstheme="minorBidi"/>
      <w:b/>
      <w:bCs/>
      <w:color w:val="000000" w:themeColor="text1"/>
      <w:sz w:val="20"/>
      <w:szCs w:val="20"/>
    </w:rPr>
  </w:style>
  <w:style w:type="character" w:styleId="GevolgdeHyperlink">
    <w:name w:val="FollowedHyperlink"/>
    <w:basedOn w:val="Standaardalinea-lettertype"/>
    <w:uiPriority w:val="99"/>
    <w:semiHidden/>
    <w:unhideWhenUsed/>
    <w:rsid w:val="00591261"/>
    <w:rPr>
      <w:color w:val="954F72" w:themeColor="followedHyperlink"/>
      <w:u w:val="single"/>
    </w:rPr>
  </w:style>
  <w:style w:type="paragraph" w:customStyle="1" w:styleId="Basisalinea">
    <w:name w:val="[Basisalinea]"/>
    <w:basedOn w:val="Standaard"/>
    <w:uiPriority w:val="99"/>
    <w:rsid w:val="00BE25CE"/>
    <w:pPr>
      <w:autoSpaceDE w:val="0"/>
      <w:autoSpaceDN w:val="0"/>
      <w:adjustRightInd w:val="0"/>
      <w:spacing w:before="0" w:after="0" w:line="288" w:lineRule="auto"/>
      <w:textAlignment w:val="center"/>
    </w:pPr>
    <w:rPr>
      <w:rFonts w:ascii="Minion Pro" w:eastAsiaTheme="minorHAnsi" w:hAnsi="Minion Pro" w:cs="Minion Pro"/>
      <w:color w:val="000000"/>
      <w:sz w:val="24"/>
      <w:szCs w:val="24"/>
    </w:rPr>
  </w:style>
  <w:style w:type="paragraph" w:customStyle="1" w:styleId="CoverHoofdstukUZLijn4">
    <w:name w:val="Cover Hoofdstuk UZ Lijn 4"/>
    <w:basedOn w:val="Kop1"/>
    <w:qFormat/>
    <w:rsid w:val="0005724E"/>
    <w:rPr>
      <w:rFonts w:ascii="Montserrat" w:hAnsi="Montserrat" w:cs="Montserrat"/>
      <w:b/>
      <w:bCs/>
      <w:color w:val="370A28"/>
      <w:sz w:val="72"/>
      <w:szCs w:val="102"/>
    </w:rPr>
  </w:style>
  <w:style w:type="paragraph" w:customStyle="1" w:styleId="CoverSubtitelhoofdstukUZLijn4">
    <w:name w:val="Cover Subtitel hoofdstuk UZ Lijn 4"/>
    <w:basedOn w:val="Basisalinea"/>
    <w:qFormat/>
    <w:rsid w:val="00EE6C24"/>
    <w:rPr>
      <w:rFonts w:ascii="Montserrat" w:hAnsi="Montserrat" w:cs="Montserrat"/>
      <w:b/>
      <w:bCs/>
      <w:color w:val="DC1946"/>
      <w:sz w:val="72"/>
      <w:szCs w:val="102"/>
    </w:rPr>
  </w:style>
  <w:style w:type="paragraph" w:customStyle="1" w:styleId="IndexUZLijn4">
    <w:name w:val="Index UZ Lijn 4"/>
    <w:next w:val="Default"/>
    <w:qFormat/>
    <w:rsid w:val="00BA7A77"/>
    <w:rPr>
      <w:rFonts w:ascii="Montserrat" w:eastAsiaTheme="majorEastAsia" w:hAnsi="Montserrat" w:cs="Times New Roman (Koppen CS)"/>
      <w:color w:val="370A28"/>
      <w:sz w:val="56"/>
      <w:szCs w:val="32"/>
      <w:vertAlign w:val="superscript"/>
    </w:rPr>
  </w:style>
  <w:style w:type="paragraph" w:customStyle="1" w:styleId="TekstinvakjeUZLijn4">
    <w:name w:val="Tekst in vakje UZ Lijn 4"/>
    <w:basedOn w:val="Standaard"/>
    <w:qFormat/>
    <w:rsid w:val="00CD2EC4"/>
    <w:rPr>
      <w:color w:val="FFFFFF" w:themeColor="background1"/>
      <w:sz w:val="40"/>
    </w:rPr>
  </w:style>
  <w:style w:type="paragraph" w:styleId="Kopvaninhoudsopgave">
    <w:name w:val="TOC Heading"/>
    <w:basedOn w:val="Kop1"/>
    <w:next w:val="Standaard"/>
    <w:uiPriority w:val="39"/>
    <w:unhideWhenUsed/>
    <w:qFormat/>
    <w:rsid w:val="00FF16A3"/>
    <w:pPr>
      <w:spacing w:before="480"/>
      <w:outlineLvl w:val="9"/>
    </w:pPr>
    <w:rPr>
      <w:b/>
      <w:bCs/>
      <w:sz w:val="28"/>
      <w:szCs w:val="28"/>
      <w:lang w:eastAsia="nl-NL"/>
    </w:rPr>
  </w:style>
  <w:style w:type="paragraph" w:styleId="Inhopg4">
    <w:name w:val="toc 4"/>
    <w:basedOn w:val="Standaard"/>
    <w:next w:val="Standaard"/>
    <w:autoRedefine/>
    <w:uiPriority w:val="39"/>
    <w:unhideWhenUsed/>
    <w:rsid w:val="00FF16A3"/>
    <w:pPr>
      <w:spacing w:before="0" w:after="0"/>
      <w:ind w:left="600"/>
    </w:pPr>
    <w:rPr>
      <w:rFonts w:asciiTheme="minorHAnsi" w:hAnsiTheme="minorHAnsi" w:cstheme="minorHAnsi"/>
      <w:sz w:val="18"/>
      <w:szCs w:val="18"/>
    </w:rPr>
  </w:style>
  <w:style w:type="paragraph" w:styleId="Inhopg5">
    <w:name w:val="toc 5"/>
    <w:basedOn w:val="Standaard"/>
    <w:next w:val="Standaard"/>
    <w:autoRedefine/>
    <w:uiPriority w:val="39"/>
    <w:unhideWhenUsed/>
    <w:rsid w:val="00FF16A3"/>
    <w:pPr>
      <w:spacing w:before="0" w:after="0"/>
      <w:ind w:left="800"/>
    </w:pPr>
    <w:rPr>
      <w:rFonts w:asciiTheme="minorHAnsi" w:hAnsiTheme="minorHAnsi" w:cstheme="minorHAnsi"/>
      <w:sz w:val="18"/>
      <w:szCs w:val="18"/>
    </w:rPr>
  </w:style>
  <w:style w:type="paragraph" w:styleId="Inhopg6">
    <w:name w:val="toc 6"/>
    <w:basedOn w:val="Standaard"/>
    <w:next w:val="Standaard"/>
    <w:autoRedefine/>
    <w:uiPriority w:val="39"/>
    <w:unhideWhenUsed/>
    <w:rsid w:val="00FF16A3"/>
    <w:pPr>
      <w:spacing w:before="0" w:after="0"/>
      <w:ind w:left="1000"/>
    </w:pPr>
    <w:rPr>
      <w:rFonts w:asciiTheme="minorHAnsi" w:hAnsiTheme="minorHAnsi" w:cstheme="minorHAnsi"/>
      <w:sz w:val="18"/>
      <w:szCs w:val="18"/>
    </w:rPr>
  </w:style>
  <w:style w:type="paragraph" w:styleId="Inhopg7">
    <w:name w:val="toc 7"/>
    <w:basedOn w:val="Standaard"/>
    <w:next w:val="Standaard"/>
    <w:autoRedefine/>
    <w:uiPriority w:val="39"/>
    <w:unhideWhenUsed/>
    <w:rsid w:val="00FF16A3"/>
    <w:pPr>
      <w:spacing w:before="0" w:after="0"/>
      <w:ind w:left="1200"/>
    </w:pPr>
    <w:rPr>
      <w:rFonts w:asciiTheme="minorHAnsi" w:hAnsiTheme="minorHAnsi" w:cstheme="minorHAnsi"/>
      <w:sz w:val="18"/>
      <w:szCs w:val="18"/>
    </w:rPr>
  </w:style>
  <w:style w:type="paragraph" w:styleId="Inhopg8">
    <w:name w:val="toc 8"/>
    <w:basedOn w:val="Standaard"/>
    <w:next w:val="Standaard"/>
    <w:autoRedefine/>
    <w:uiPriority w:val="39"/>
    <w:unhideWhenUsed/>
    <w:rsid w:val="00FF16A3"/>
    <w:pPr>
      <w:spacing w:before="0" w:after="0"/>
      <w:ind w:left="1400"/>
    </w:pPr>
    <w:rPr>
      <w:rFonts w:asciiTheme="minorHAnsi" w:hAnsiTheme="minorHAnsi" w:cstheme="minorHAnsi"/>
      <w:sz w:val="18"/>
      <w:szCs w:val="18"/>
    </w:rPr>
  </w:style>
  <w:style w:type="paragraph" w:styleId="Inhopg9">
    <w:name w:val="toc 9"/>
    <w:basedOn w:val="Standaard"/>
    <w:next w:val="Standaard"/>
    <w:autoRedefine/>
    <w:uiPriority w:val="39"/>
    <w:unhideWhenUsed/>
    <w:rsid w:val="00FF16A3"/>
    <w:pPr>
      <w:spacing w:before="0" w:after="0"/>
      <w:ind w:left="1600"/>
    </w:pPr>
    <w:rPr>
      <w:rFonts w:asciiTheme="minorHAnsi" w:hAnsiTheme="minorHAnsi" w:cstheme="minorHAnsi"/>
      <w:sz w:val="18"/>
      <w:szCs w:val="18"/>
    </w:rPr>
  </w:style>
  <w:style w:type="paragraph" w:customStyle="1" w:styleId="Kop1UZLijn4">
    <w:name w:val="Kop 1 UZ Lijn 4"/>
    <w:basedOn w:val="Standaard"/>
    <w:next w:val="Standaard"/>
    <w:qFormat/>
    <w:rsid w:val="00983C27"/>
    <w:rPr>
      <w:rFonts w:cs="Times New Roman (Koppen CS)"/>
      <w:caps/>
      <w:color w:val="DC1946"/>
      <w:sz w:val="36"/>
    </w:r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rsid w:val="0096372D"/>
    <w:rPr>
      <w:rFonts w:ascii="Montserrat" w:eastAsiaTheme="minorEastAsia" w:hAnsi="Montserrat" w:cstheme="minorBidi"/>
      <w:color w:val="000000" w:themeColor="text1"/>
      <w:sz w:val="20"/>
      <w:szCs w:val="20"/>
    </w:rPr>
  </w:style>
  <w:style w:type="paragraph" w:customStyle="1" w:styleId="paragraph">
    <w:name w:val="paragraph"/>
    <w:basedOn w:val="Standaard"/>
    <w:rsid w:val="00CC23FA"/>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eop">
    <w:name w:val="eop"/>
    <w:basedOn w:val="Standaardalinea-lettertype"/>
    <w:rsid w:val="00D647C7"/>
  </w:style>
  <w:style w:type="character" w:customStyle="1" w:styleId="Kop4Char">
    <w:name w:val="Kop 4 Char"/>
    <w:basedOn w:val="Standaardalinea-lettertype"/>
    <w:link w:val="Kop4"/>
    <w:uiPriority w:val="9"/>
    <w:rsid w:val="00403B4C"/>
    <w:rPr>
      <w:rFonts w:asciiTheme="majorHAnsi" w:eastAsiaTheme="majorEastAsia" w:hAnsiTheme="majorHAnsi" w:cstheme="majorBidi"/>
      <w:i/>
      <w:iCs/>
      <w:color w:val="2F5496" w:themeColor="accent1" w:themeShade="BF"/>
      <w:sz w:val="22"/>
      <w:szCs w:val="22"/>
    </w:rPr>
  </w:style>
  <w:style w:type="table" w:styleId="Rastertabel1licht-Accent2">
    <w:name w:val="Grid Table 1 Light Accent 2"/>
    <w:basedOn w:val="Standaardtabel"/>
    <w:uiPriority w:val="46"/>
    <w:rsid w:val="00403B4C"/>
    <w:rPr>
      <w:rFonts w:asciiTheme="minorHAnsi" w:hAnsiTheme="minorHAnsi" w:cstheme="minorBidi"/>
      <w:sz w:val="22"/>
      <w:szCs w:val="22"/>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rsid w:val="00403B4C"/>
    <w:rPr>
      <w:rFonts w:asciiTheme="majorHAnsi" w:eastAsiaTheme="majorEastAsia" w:hAnsiTheme="majorHAnsi" w:cstheme="majorBidi"/>
      <w:color w:val="2F5496" w:themeColor="accent1" w:themeShade="BF"/>
      <w:sz w:val="22"/>
      <w:szCs w:val="22"/>
    </w:rPr>
  </w:style>
  <w:style w:type="character" w:customStyle="1" w:styleId="spellingerror">
    <w:name w:val="spellingerror"/>
    <w:basedOn w:val="Standaardalinea-lettertype"/>
    <w:rsid w:val="001822A9"/>
  </w:style>
  <w:style w:type="character" w:customStyle="1" w:styleId="contextualspellingandgrammarerror">
    <w:name w:val="contextualspellingandgrammarerror"/>
    <w:basedOn w:val="Standaardalinea-lettertype"/>
    <w:rsid w:val="001822A9"/>
  </w:style>
  <w:style w:type="character" w:customStyle="1" w:styleId="scxw74309317">
    <w:name w:val="scxw74309317"/>
    <w:basedOn w:val="Standaardalinea-lettertype"/>
    <w:rsid w:val="001822A9"/>
  </w:style>
  <w:style w:type="character" w:customStyle="1" w:styleId="apple-converted-space">
    <w:name w:val="apple-converted-space"/>
    <w:basedOn w:val="Standaardalinea-lettertype"/>
    <w:rsid w:val="00553079"/>
  </w:style>
  <w:style w:type="paragraph" w:customStyle="1" w:styleId="UZopsomming">
    <w:name w:val="UZ opsomming"/>
    <w:basedOn w:val="Standaard"/>
    <w:rsid w:val="0070522B"/>
    <w:pPr>
      <w:numPr>
        <w:numId w:val="18"/>
      </w:numPr>
      <w:spacing w:before="0" w:after="0" w:line="240" w:lineRule="auto"/>
      <w:ind w:left="360" w:firstLine="0"/>
      <w:contextualSpacing/>
    </w:pPr>
    <w:rPr>
      <w:rFonts w:eastAsiaTheme="minorHAnsi" w:cs="Calibri"/>
      <w:color w:val="000000"/>
      <w:lang w:eastAsia="nl-NL"/>
    </w:rPr>
  </w:style>
  <w:style w:type="paragraph" w:customStyle="1" w:styleId="Brieftekst">
    <w:name w:val="Brieftekst"/>
    <w:basedOn w:val="Standaard"/>
    <w:link w:val="BrieftekstChar"/>
    <w:uiPriority w:val="1"/>
    <w:qFormat/>
    <w:rsid w:val="002A4B0A"/>
    <w:pPr>
      <w:tabs>
        <w:tab w:val="left" w:pos="284"/>
        <w:tab w:val="left" w:pos="567"/>
        <w:tab w:val="left" w:pos="1418"/>
      </w:tabs>
      <w:spacing w:before="0" w:after="0" w:line="240" w:lineRule="atLeast"/>
      <w:jc w:val="both"/>
    </w:pPr>
    <w:rPr>
      <w:rFonts w:asciiTheme="minorHAnsi" w:eastAsiaTheme="minorHAnsi" w:hAnsiTheme="minorHAnsi"/>
      <w:color w:val="auto"/>
      <w:sz w:val="22"/>
      <w:szCs w:val="22"/>
    </w:rPr>
  </w:style>
  <w:style w:type="character" w:customStyle="1" w:styleId="BrieftekstChar">
    <w:name w:val="Brieftekst Char"/>
    <w:basedOn w:val="Standaardalinea-lettertype"/>
    <w:link w:val="Brieftekst"/>
    <w:uiPriority w:val="1"/>
    <w:rsid w:val="002A4B0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933">
      <w:bodyDiv w:val="1"/>
      <w:marLeft w:val="0"/>
      <w:marRight w:val="0"/>
      <w:marTop w:val="0"/>
      <w:marBottom w:val="0"/>
      <w:divBdr>
        <w:top w:val="none" w:sz="0" w:space="0" w:color="auto"/>
        <w:left w:val="none" w:sz="0" w:space="0" w:color="auto"/>
        <w:bottom w:val="none" w:sz="0" w:space="0" w:color="auto"/>
        <w:right w:val="none" w:sz="0" w:space="0" w:color="auto"/>
      </w:divBdr>
    </w:div>
    <w:div w:id="18891949">
      <w:bodyDiv w:val="1"/>
      <w:marLeft w:val="0"/>
      <w:marRight w:val="0"/>
      <w:marTop w:val="0"/>
      <w:marBottom w:val="0"/>
      <w:divBdr>
        <w:top w:val="none" w:sz="0" w:space="0" w:color="auto"/>
        <w:left w:val="none" w:sz="0" w:space="0" w:color="auto"/>
        <w:bottom w:val="none" w:sz="0" w:space="0" w:color="auto"/>
        <w:right w:val="none" w:sz="0" w:space="0" w:color="auto"/>
      </w:divBdr>
    </w:div>
    <w:div w:id="224801363">
      <w:bodyDiv w:val="1"/>
      <w:marLeft w:val="0"/>
      <w:marRight w:val="0"/>
      <w:marTop w:val="0"/>
      <w:marBottom w:val="0"/>
      <w:divBdr>
        <w:top w:val="none" w:sz="0" w:space="0" w:color="auto"/>
        <w:left w:val="none" w:sz="0" w:space="0" w:color="auto"/>
        <w:bottom w:val="none" w:sz="0" w:space="0" w:color="auto"/>
        <w:right w:val="none" w:sz="0" w:space="0" w:color="auto"/>
      </w:divBdr>
      <w:divsChild>
        <w:div w:id="144589181">
          <w:marLeft w:val="0"/>
          <w:marRight w:val="0"/>
          <w:marTop w:val="0"/>
          <w:marBottom w:val="0"/>
          <w:divBdr>
            <w:top w:val="none" w:sz="0" w:space="0" w:color="auto"/>
            <w:left w:val="none" w:sz="0" w:space="0" w:color="auto"/>
            <w:bottom w:val="none" w:sz="0" w:space="0" w:color="auto"/>
            <w:right w:val="none" w:sz="0" w:space="0" w:color="auto"/>
          </w:divBdr>
        </w:div>
        <w:div w:id="281962052">
          <w:marLeft w:val="0"/>
          <w:marRight w:val="0"/>
          <w:marTop w:val="0"/>
          <w:marBottom w:val="0"/>
          <w:divBdr>
            <w:top w:val="none" w:sz="0" w:space="0" w:color="auto"/>
            <w:left w:val="none" w:sz="0" w:space="0" w:color="auto"/>
            <w:bottom w:val="none" w:sz="0" w:space="0" w:color="auto"/>
            <w:right w:val="none" w:sz="0" w:space="0" w:color="auto"/>
          </w:divBdr>
        </w:div>
        <w:div w:id="338194085">
          <w:marLeft w:val="0"/>
          <w:marRight w:val="0"/>
          <w:marTop w:val="0"/>
          <w:marBottom w:val="0"/>
          <w:divBdr>
            <w:top w:val="none" w:sz="0" w:space="0" w:color="auto"/>
            <w:left w:val="none" w:sz="0" w:space="0" w:color="auto"/>
            <w:bottom w:val="none" w:sz="0" w:space="0" w:color="auto"/>
            <w:right w:val="none" w:sz="0" w:space="0" w:color="auto"/>
          </w:divBdr>
        </w:div>
        <w:div w:id="421416781">
          <w:marLeft w:val="0"/>
          <w:marRight w:val="0"/>
          <w:marTop w:val="0"/>
          <w:marBottom w:val="0"/>
          <w:divBdr>
            <w:top w:val="none" w:sz="0" w:space="0" w:color="auto"/>
            <w:left w:val="none" w:sz="0" w:space="0" w:color="auto"/>
            <w:bottom w:val="none" w:sz="0" w:space="0" w:color="auto"/>
            <w:right w:val="none" w:sz="0" w:space="0" w:color="auto"/>
          </w:divBdr>
        </w:div>
        <w:div w:id="489030496">
          <w:marLeft w:val="0"/>
          <w:marRight w:val="0"/>
          <w:marTop w:val="0"/>
          <w:marBottom w:val="0"/>
          <w:divBdr>
            <w:top w:val="none" w:sz="0" w:space="0" w:color="auto"/>
            <w:left w:val="none" w:sz="0" w:space="0" w:color="auto"/>
            <w:bottom w:val="none" w:sz="0" w:space="0" w:color="auto"/>
            <w:right w:val="none" w:sz="0" w:space="0" w:color="auto"/>
          </w:divBdr>
        </w:div>
        <w:div w:id="636375087">
          <w:marLeft w:val="0"/>
          <w:marRight w:val="0"/>
          <w:marTop w:val="0"/>
          <w:marBottom w:val="0"/>
          <w:divBdr>
            <w:top w:val="none" w:sz="0" w:space="0" w:color="auto"/>
            <w:left w:val="none" w:sz="0" w:space="0" w:color="auto"/>
            <w:bottom w:val="none" w:sz="0" w:space="0" w:color="auto"/>
            <w:right w:val="none" w:sz="0" w:space="0" w:color="auto"/>
          </w:divBdr>
        </w:div>
        <w:div w:id="679628619">
          <w:marLeft w:val="0"/>
          <w:marRight w:val="0"/>
          <w:marTop w:val="0"/>
          <w:marBottom w:val="0"/>
          <w:divBdr>
            <w:top w:val="none" w:sz="0" w:space="0" w:color="auto"/>
            <w:left w:val="none" w:sz="0" w:space="0" w:color="auto"/>
            <w:bottom w:val="none" w:sz="0" w:space="0" w:color="auto"/>
            <w:right w:val="none" w:sz="0" w:space="0" w:color="auto"/>
          </w:divBdr>
        </w:div>
        <w:div w:id="750854866">
          <w:marLeft w:val="0"/>
          <w:marRight w:val="0"/>
          <w:marTop w:val="0"/>
          <w:marBottom w:val="0"/>
          <w:divBdr>
            <w:top w:val="none" w:sz="0" w:space="0" w:color="auto"/>
            <w:left w:val="none" w:sz="0" w:space="0" w:color="auto"/>
            <w:bottom w:val="none" w:sz="0" w:space="0" w:color="auto"/>
            <w:right w:val="none" w:sz="0" w:space="0" w:color="auto"/>
          </w:divBdr>
        </w:div>
        <w:div w:id="920136462">
          <w:marLeft w:val="0"/>
          <w:marRight w:val="0"/>
          <w:marTop w:val="0"/>
          <w:marBottom w:val="0"/>
          <w:divBdr>
            <w:top w:val="none" w:sz="0" w:space="0" w:color="auto"/>
            <w:left w:val="none" w:sz="0" w:space="0" w:color="auto"/>
            <w:bottom w:val="none" w:sz="0" w:space="0" w:color="auto"/>
            <w:right w:val="none" w:sz="0" w:space="0" w:color="auto"/>
          </w:divBdr>
        </w:div>
        <w:div w:id="1096096694">
          <w:marLeft w:val="0"/>
          <w:marRight w:val="0"/>
          <w:marTop w:val="0"/>
          <w:marBottom w:val="0"/>
          <w:divBdr>
            <w:top w:val="none" w:sz="0" w:space="0" w:color="auto"/>
            <w:left w:val="none" w:sz="0" w:space="0" w:color="auto"/>
            <w:bottom w:val="none" w:sz="0" w:space="0" w:color="auto"/>
            <w:right w:val="none" w:sz="0" w:space="0" w:color="auto"/>
          </w:divBdr>
        </w:div>
        <w:div w:id="1179782048">
          <w:marLeft w:val="0"/>
          <w:marRight w:val="0"/>
          <w:marTop w:val="0"/>
          <w:marBottom w:val="0"/>
          <w:divBdr>
            <w:top w:val="none" w:sz="0" w:space="0" w:color="auto"/>
            <w:left w:val="none" w:sz="0" w:space="0" w:color="auto"/>
            <w:bottom w:val="none" w:sz="0" w:space="0" w:color="auto"/>
            <w:right w:val="none" w:sz="0" w:space="0" w:color="auto"/>
          </w:divBdr>
        </w:div>
        <w:div w:id="1210412135">
          <w:marLeft w:val="0"/>
          <w:marRight w:val="0"/>
          <w:marTop w:val="0"/>
          <w:marBottom w:val="0"/>
          <w:divBdr>
            <w:top w:val="none" w:sz="0" w:space="0" w:color="auto"/>
            <w:left w:val="none" w:sz="0" w:space="0" w:color="auto"/>
            <w:bottom w:val="none" w:sz="0" w:space="0" w:color="auto"/>
            <w:right w:val="none" w:sz="0" w:space="0" w:color="auto"/>
          </w:divBdr>
        </w:div>
        <w:div w:id="1263563833">
          <w:marLeft w:val="0"/>
          <w:marRight w:val="0"/>
          <w:marTop w:val="0"/>
          <w:marBottom w:val="0"/>
          <w:divBdr>
            <w:top w:val="none" w:sz="0" w:space="0" w:color="auto"/>
            <w:left w:val="none" w:sz="0" w:space="0" w:color="auto"/>
            <w:bottom w:val="none" w:sz="0" w:space="0" w:color="auto"/>
            <w:right w:val="none" w:sz="0" w:space="0" w:color="auto"/>
          </w:divBdr>
        </w:div>
        <w:div w:id="1366294722">
          <w:marLeft w:val="0"/>
          <w:marRight w:val="0"/>
          <w:marTop w:val="0"/>
          <w:marBottom w:val="0"/>
          <w:divBdr>
            <w:top w:val="none" w:sz="0" w:space="0" w:color="auto"/>
            <w:left w:val="none" w:sz="0" w:space="0" w:color="auto"/>
            <w:bottom w:val="none" w:sz="0" w:space="0" w:color="auto"/>
            <w:right w:val="none" w:sz="0" w:space="0" w:color="auto"/>
          </w:divBdr>
        </w:div>
        <w:div w:id="1371418907">
          <w:marLeft w:val="0"/>
          <w:marRight w:val="0"/>
          <w:marTop w:val="0"/>
          <w:marBottom w:val="0"/>
          <w:divBdr>
            <w:top w:val="none" w:sz="0" w:space="0" w:color="auto"/>
            <w:left w:val="none" w:sz="0" w:space="0" w:color="auto"/>
            <w:bottom w:val="none" w:sz="0" w:space="0" w:color="auto"/>
            <w:right w:val="none" w:sz="0" w:space="0" w:color="auto"/>
          </w:divBdr>
        </w:div>
        <w:div w:id="1403024350">
          <w:marLeft w:val="0"/>
          <w:marRight w:val="0"/>
          <w:marTop w:val="0"/>
          <w:marBottom w:val="0"/>
          <w:divBdr>
            <w:top w:val="none" w:sz="0" w:space="0" w:color="auto"/>
            <w:left w:val="none" w:sz="0" w:space="0" w:color="auto"/>
            <w:bottom w:val="none" w:sz="0" w:space="0" w:color="auto"/>
            <w:right w:val="none" w:sz="0" w:space="0" w:color="auto"/>
          </w:divBdr>
        </w:div>
        <w:div w:id="1455903499">
          <w:marLeft w:val="0"/>
          <w:marRight w:val="0"/>
          <w:marTop w:val="0"/>
          <w:marBottom w:val="0"/>
          <w:divBdr>
            <w:top w:val="none" w:sz="0" w:space="0" w:color="auto"/>
            <w:left w:val="none" w:sz="0" w:space="0" w:color="auto"/>
            <w:bottom w:val="none" w:sz="0" w:space="0" w:color="auto"/>
            <w:right w:val="none" w:sz="0" w:space="0" w:color="auto"/>
          </w:divBdr>
        </w:div>
        <w:div w:id="1526407867">
          <w:marLeft w:val="0"/>
          <w:marRight w:val="0"/>
          <w:marTop w:val="0"/>
          <w:marBottom w:val="0"/>
          <w:divBdr>
            <w:top w:val="none" w:sz="0" w:space="0" w:color="auto"/>
            <w:left w:val="none" w:sz="0" w:space="0" w:color="auto"/>
            <w:bottom w:val="none" w:sz="0" w:space="0" w:color="auto"/>
            <w:right w:val="none" w:sz="0" w:space="0" w:color="auto"/>
          </w:divBdr>
        </w:div>
        <w:div w:id="1567759264">
          <w:marLeft w:val="0"/>
          <w:marRight w:val="0"/>
          <w:marTop w:val="0"/>
          <w:marBottom w:val="0"/>
          <w:divBdr>
            <w:top w:val="none" w:sz="0" w:space="0" w:color="auto"/>
            <w:left w:val="none" w:sz="0" w:space="0" w:color="auto"/>
            <w:bottom w:val="none" w:sz="0" w:space="0" w:color="auto"/>
            <w:right w:val="none" w:sz="0" w:space="0" w:color="auto"/>
          </w:divBdr>
        </w:div>
        <w:div w:id="1641301861">
          <w:marLeft w:val="0"/>
          <w:marRight w:val="0"/>
          <w:marTop w:val="0"/>
          <w:marBottom w:val="0"/>
          <w:divBdr>
            <w:top w:val="none" w:sz="0" w:space="0" w:color="auto"/>
            <w:left w:val="none" w:sz="0" w:space="0" w:color="auto"/>
            <w:bottom w:val="none" w:sz="0" w:space="0" w:color="auto"/>
            <w:right w:val="none" w:sz="0" w:space="0" w:color="auto"/>
          </w:divBdr>
        </w:div>
        <w:div w:id="1644238587">
          <w:marLeft w:val="0"/>
          <w:marRight w:val="0"/>
          <w:marTop w:val="0"/>
          <w:marBottom w:val="0"/>
          <w:divBdr>
            <w:top w:val="none" w:sz="0" w:space="0" w:color="auto"/>
            <w:left w:val="none" w:sz="0" w:space="0" w:color="auto"/>
            <w:bottom w:val="none" w:sz="0" w:space="0" w:color="auto"/>
            <w:right w:val="none" w:sz="0" w:space="0" w:color="auto"/>
          </w:divBdr>
        </w:div>
        <w:div w:id="1660428969">
          <w:marLeft w:val="0"/>
          <w:marRight w:val="0"/>
          <w:marTop w:val="0"/>
          <w:marBottom w:val="0"/>
          <w:divBdr>
            <w:top w:val="none" w:sz="0" w:space="0" w:color="auto"/>
            <w:left w:val="none" w:sz="0" w:space="0" w:color="auto"/>
            <w:bottom w:val="none" w:sz="0" w:space="0" w:color="auto"/>
            <w:right w:val="none" w:sz="0" w:space="0" w:color="auto"/>
          </w:divBdr>
        </w:div>
        <w:div w:id="1660495614">
          <w:marLeft w:val="0"/>
          <w:marRight w:val="0"/>
          <w:marTop w:val="0"/>
          <w:marBottom w:val="0"/>
          <w:divBdr>
            <w:top w:val="none" w:sz="0" w:space="0" w:color="auto"/>
            <w:left w:val="none" w:sz="0" w:space="0" w:color="auto"/>
            <w:bottom w:val="none" w:sz="0" w:space="0" w:color="auto"/>
            <w:right w:val="none" w:sz="0" w:space="0" w:color="auto"/>
          </w:divBdr>
        </w:div>
        <w:div w:id="1711102354">
          <w:marLeft w:val="0"/>
          <w:marRight w:val="0"/>
          <w:marTop w:val="0"/>
          <w:marBottom w:val="0"/>
          <w:divBdr>
            <w:top w:val="none" w:sz="0" w:space="0" w:color="auto"/>
            <w:left w:val="none" w:sz="0" w:space="0" w:color="auto"/>
            <w:bottom w:val="none" w:sz="0" w:space="0" w:color="auto"/>
            <w:right w:val="none" w:sz="0" w:space="0" w:color="auto"/>
          </w:divBdr>
        </w:div>
        <w:div w:id="1751392636">
          <w:marLeft w:val="0"/>
          <w:marRight w:val="0"/>
          <w:marTop w:val="0"/>
          <w:marBottom w:val="0"/>
          <w:divBdr>
            <w:top w:val="none" w:sz="0" w:space="0" w:color="auto"/>
            <w:left w:val="none" w:sz="0" w:space="0" w:color="auto"/>
            <w:bottom w:val="none" w:sz="0" w:space="0" w:color="auto"/>
            <w:right w:val="none" w:sz="0" w:space="0" w:color="auto"/>
          </w:divBdr>
        </w:div>
        <w:div w:id="1826042705">
          <w:marLeft w:val="0"/>
          <w:marRight w:val="0"/>
          <w:marTop w:val="0"/>
          <w:marBottom w:val="0"/>
          <w:divBdr>
            <w:top w:val="none" w:sz="0" w:space="0" w:color="auto"/>
            <w:left w:val="none" w:sz="0" w:space="0" w:color="auto"/>
            <w:bottom w:val="none" w:sz="0" w:space="0" w:color="auto"/>
            <w:right w:val="none" w:sz="0" w:space="0" w:color="auto"/>
          </w:divBdr>
        </w:div>
        <w:div w:id="1887912326">
          <w:marLeft w:val="0"/>
          <w:marRight w:val="0"/>
          <w:marTop w:val="0"/>
          <w:marBottom w:val="0"/>
          <w:divBdr>
            <w:top w:val="none" w:sz="0" w:space="0" w:color="auto"/>
            <w:left w:val="none" w:sz="0" w:space="0" w:color="auto"/>
            <w:bottom w:val="none" w:sz="0" w:space="0" w:color="auto"/>
            <w:right w:val="none" w:sz="0" w:space="0" w:color="auto"/>
          </w:divBdr>
        </w:div>
        <w:div w:id="1939673579">
          <w:marLeft w:val="0"/>
          <w:marRight w:val="0"/>
          <w:marTop w:val="0"/>
          <w:marBottom w:val="0"/>
          <w:divBdr>
            <w:top w:val="none" w:sz="0" w:space="0" w:color="auto"/>
            <w:left w:val="none" w:sz="0" w:space="0" w:color="auto"/>
            <w:bottom w:val="none" w:sz="0" w:space="0" w:color="auto"/>
            <w:right w:val="none" w:sz="0" w:space="0" w:color="auto"/>
          </w:divBdr>
        </w:div>
        <w:div w:id="1960914980">
          <w:marLeft w:val="0"/>
          <w:marRight w:val="0"/>
          <w:marTop w:val="0"/>
          <w:marBottom w:val="0"/>
          <w:divBdr>
            <w:top w:val="none" w:sz="0" w:space="0" w:color="auto"/>
            <w:left w:val="none" w:sz="0" w:space="0" w:color="auto"/>
            <w:bottom w:val="none" w:sz="0" w:space="0" w:color="auto"/>
            <w:right w:val="none" w:sz="0" w:space="0" w:color="auto"/>
          </w:divBdr>
        </w:div>
        <w:div w:id="2072344821">
          <w:marLeft w:val="0"/>
          <w:marRight w:val="0"/>
          <w:marTop w:val="0"/>
          <w:marBottom w:val="0"/>
          <w:divBdr>
            <w:top w:val="none" w:sz="0" w:space="0" w:color="auto"/>
            <w:left w:val="none" w:sz="0" w:space="0" w:color="auto"/>
            <w:bottom w:val="none" w:sz="0" w:space="0" w:color="auto"/>
            <w:right w:val="none" w:sz="0" w:space="0" w:color="auto"/>
          </w:divBdr>
        </w:div>
        <w:div w:id="2095668176">
          <w:marLeft w:val="0"/>
          <w:marRight w:val="0"/>
          <w:marTop w:val="0"/>
          <w:marBottom w:val="0"/>
          <w:divBdr>
            <w:top w:val="none" w:sz="0" w:space="0" w:color="auto"/>
            <w:left w:val="none" w:sz="0" w:space="0" w:color="auto"/>
            <w:bottom w:val="none" w:sz="0" w:space="0" w:color="auto"/>
            <w:right w:val="none" w:sz="0" w:space="0" w:color="auto"/>
          </w:divBdr>
        </w:div>
      </w:divsChild>
    </w:div>
    <w:div w:id="289828272">
      <w:bodyDiv w:val="1"/>
      <w:marLeft w:val="0"/>
      <w:marRight w:val="0"/>
      <w:marTop w:val="0"/>
      <w:marBottom w:val="0"/>
      <w:divBdr>
        <w:top w:val="none" w:sz="0" w:space="0" w:color="auto"/>
        <w:left w:val="none" w:sz="0" w:space="0" w:color="auto"/>
        <w:bottom w:val="none" w:sz="0" w:space="0" w:color="auto"/>
        <w:right w:val="none" w:sz="0" w:space="0" w:color="auto"/>
      </w:divBdr>
    </w:div>
    <w:div w:id="301885078">
      <w:bodyDiv w:val="1"/>
      <w:marLeft w:val="0"/>
      <w:marRight w:val="0"/>
      <w:marTop w:val="0"/>
      <w:marBottom w:val="0"/>
      <w:divBdr>
        <w:top w:val="none" w:sz="0" w:space="0" w:color="auto"/>
        <w:left w:val="none" w:sz="0" w:space="0" w:color="auto"/>
        <w:bottom w:val="none" w:sz="0" w:space="0" w:color="auto"/>
        <w:right w:val="none" w:sz="0" w:space="0" w:color="auto"/>
      </w:divBdr>
    </w:div>
    <w:div w:id="333339046">
      <w:bodyDiv w:val="1"/>
      <w:marLeft w:val="0"/>
      <w:marRight w:val="0"/>
      <w:marTop w:val="0"/>
      <w:marBottom w:val="0"/>
      <w:divBdr>
        <w:top w:val="none" w:sz="0" w:space="0" w:color="auto"/>
        <w:left w:val="none" w:sz="0" w:space="0" w:color="auto"/>
        <w:bottom w:val="none" w:sz="0" w:space="0" w:color="auto"/>
        <w:right w:val="none" w:sz="0" w:space="0" w:color="auto"/>
      </w:divBdr>
    </w:div>
    <w:div w:id="350185660">
      <w:bodyDiv w:val="1"/>
      <w:marLeft w:val="0"/>
      <w:marRight w:val="0"/>
      <w:marTop w:val="0"/>
      <w:marBottom w:val="0"/>
      <w:divBdr>
        <w:top w:val="none" w:sz="0" w:space="0" w:color="auto"/>
        <w:left w:val="none" w:sz="0" w:space="0" w:color="auto"/>
        <w:bottom w:val="none" w:sz="0" w:space="0" w:color="auto"/>
        <w:right w:val="none" w:sz="0" w:space="0" w:color="auto"/>
      </w:divBdr>
    </w:div>
    <w:div w:id="503672325">
      <w:bodyDiv w:val="1"/>
      <w:marLeft w:val="0"/>
      <w:marRight w:val="0"/>
      <w:marTop w:val="0"/>
      <w:marBottom w:val="0"/>
      <w:divBdr>
        <w:top w:val="none" w:sz="0" w:space="0" w:color="auto"/>
        <w:left w:val="none" w:sz="0" w:space="0" w:color="auto"/>
        <w:bottom w:val="none" w:sz="0" w:space="0" w:color="auto"/>
        <w:right w:val="none" w:sz="0" w:space="0" w:color="auto"/>
      </w:divBdr>
    </w:div>
    <w:div w:id="529881300">
      <w:bodyDiv w:val="1"/>
      <w:marLeft w:val="0"/>
      <w:marRight w:val="0"/>
      <w:marTop w:val="0"/>
      <w:marBottom w:val="0"/>
      <w:divBdr>
        <w:top w:val="none" w:sz="0" w:space="0" w:color="auto"/>
        <w:left w:val="none" w:sz="0" w:space="0" w:color="auto"/>
        <w:bottom w:val="none" w:sz="0" w:space="0" w:color="auto"/>
        <w:right w:val="none" w:sz="0" w:space="0" w:color="auto"/>
      </w:divBdr>
      <w:divsChild>
        <w:div w:id="46145674">
          <w:marLeft w:val="850"/>
          <w:marRight w:val="0"/>
          <w:marTop w:val="100"/>
          <w:marBottom w:val="0"/>
          <w:divBdr>
            <w:top w:val="none" w:sz="0" w:space="0" w:color="auto"/>
            <w:left w:val="none" w:sz="0" w:space="0" w:color="auto"/>
            <w:bottom w:val="none" w:sz="0" w:space="0" w:color="auto"/>
            <w:right w:val="none" w:sz="0" w:space="0" w:color="auto"/>
          </w:divBdr>
        </w:div>
        <w:div w:id="312412890">
          <w:marLeft w:val="850"/>
          <w:marRight w:val="0"/>
          <w:marTop w:val="100"/>
          <w:marBottom w:val="0"/>
          <w:divBdr>
            <w:top w:val="none" w:sz="0" w:space="0" w:color="auto"/>
            <w:left w:val="none" w:sz="0" w:space="0" w:color="auto"/>
            <w:bottom w:val="none" w:sz="0" w:space="0" w:color="auto"/>
            <w:right w:val="none" w:sz="0" w:space="0" w:color="auto"/>
          </w:divBdr>
        </w:div>
        <w:div w:id="418452475">
          <w:marLeft w:val="432"/>
          <w:marRight w:val="0"/>
          <w:marTop w:val="100"/>
          <w:marBottom w:val="0"/>
          <w:divBdr>
            <w:top w:val="none" w:sz="0" w:space="0" w:color="auto"/>
            <w:left w:val="none" w:sz="0" w:space="0" w:color="auto"/>
            <w:bottom w:val="none" w:sz="0" w:space="0" w:color="auto"/>
            <w:right w:val="none" w:sz="0" w:space="0" w:color="auto"/>
          </w:divBdr>
        </w:div>
        <w:div w:id="1406027285">
          <w:marLeft w:val="432"/>
          <w:marRight w:val="0"/>
          <w:marTop w:val="100"/>
          <w:marBottom w:val="0"/>
          <w:divBdr>
            <w:top w:val="none" w:sz="0" w:space="0" w:color="auto"/>
            <w:left w:val="none" w:sz="0" w:space="0" w:color="auto"/>
            <w:bottom w:val="none" w:sz="0" w:space="0" w:color="auto"/>
            <w:right w:val="none" w:sz="0" w:space="0" w:color="auto"/>
          </w:divBdr>
        </w:div>
        <w:div w:id="1871841896">
          <w:marLeft w:val="850"/>
          <w:marRight w:val="0"/>
          <w:marTop w:val="100"/>
          <w:marBottom w:val="0"/>
          <w:divBdr>
            <w:top w:val="none" w:sz="0" w:space="0" w:color="auto"/>
            <w:left w:val="none" w:sz="0" w:space="0" w:color="auto"/>
            <w:bottom w:val="none" w:sz="0" w:space="0" w:color="auto"/>
            <w:right w:val="none" w:sz="0" w:space="0" w:color="auto"/>
          </w:divBdr>
        </w:div>
        <w:div w:id="1998873028">
          <w:marLeft w:val="850"/>
          <w:marRight w:val="0"/>
          <w:marTop w:val="100"/>
          <w:marBottom w:val="0"/>
          <w:divBdr>
            <w:top w:val="none" w:sz="0" w:space="0" w:color="auto"/>
            <w:left w:val="none" w:sz="0" w:space="0" w:color="auto"/>
            <w:bottom w:val="none" w:sz="0" w:space="0" w:color="auto"/>
            <w:right w:val="none" w:sz="0" w:space="0" w:color="auto"/>
          </w:divBdr>
        </w:div>
        <w:div w:id="2130077084">
          <w:marLeft w:val="850"/>
          <w:marRight w:val="0"/>
          <w:marTop w:val="100"/>
          <w:marBottom w:val="0"/>
          <w:divBdr>
            <w:top w:val="none" w:sz="0" w:space="0" w:color="auto"/>
            <w:left w:val="none" w:sz="0" w:space="0" w:color="auto"/>
            <w:bottom w:val="none" w:sz="0" w:space="0" w:color="auto"/>
            <w:right w:val="none" w:sz="0" w:space="0" w:color="auto"/>
          </w:divBdr>
        </w:div>
      </w:divsChild>
    </w:div>
    <w:div w:id="537864094">
      <w:bodyDiv w:val="1"/>
      <w:marLeft w:val="0"/>
      <w:marRight w:val="0"/>
      <w:marTop w:val="0"/>
      <w:marBottom w:val="0"/>
      <w:divBdr>
        <w:top w:val="none" w:sz="0" w:space="0" w:color="auto"/>
        <w:left w:val="none" w:sz="0" w:space="0" w:color="auto"/>
        <w:bottom w:val="none" w:sz="0" w:space="0" w:color="auto"/>
        <w:right w:val="none" w:sz="0" w:space="0" w:color="auto"/>
      </w:divBdr>
    </w:div>
    <w:div w:id="544293541">
      <w:bodyDiv w:val="1"/>
      <w:marLeft w:val="0"/>
      <w:marRight w:val="0"/>
      <w:marTop w:val="0"/>
      <w:marBottom w:val="0"/>
      <w:divBdr>
        <w:top w:val="none" w:sz="0" w:space="0" w:color="auto"/>
        <w:left w:val="none" w:sz="0" w:space="0" w:color="auto"/>
        <w:bottom w:val="none" w:sz="0" w:space="0" w:color="auto"/>
        <w:right w:val="none" w:sz="0" w:space="0" w:color="auto"/>
      </w:divBdr>
    </w:div>
    <w:div w:id="546720241">
      <w:bodyDiv w:val="1"/>
      <w:marLeft w:val="0"/>
      <w:marRight w:val="0"/>
      <w:marTop w:val="0"/>
      <w:marBottom w:val="0"/>
      <w:divBdr>
        <w:top w:val="none" w:sz="0" w:space="0" w:color="auto"/>
        <w:left w:val="none" w:sz="0" w:space="0" w:color="auto"/>
        <w:bottom w:val="none" w:sz="0" w:space="0" w:color="auto"/>
        <w:right w:val="none" w:sz="0" w:space="0" w:color="auto"/>
      </w:divBdr>
    </w:div>
    <w:div w:id="706221037">
      <w:bodyDiv w:val="1"/>
      <w:marLeft w:val="0"/>
      <w:marRight w:val="0"/>
      <w:marTop w:val="0"/>
      <w:marBottom w:val="0"/>
      <w:divBdr>
        <w:top w:val="none" w:sz="0" w:space="0" w:color="auto"/>
        <w:left w:val="none" w:sz="0" w:space="0" w:color="auto"/>
        <w:bottom w:val="none" w:sz="0" w:space="0" w:color="auto"/>
        <w:right w:val="none" w:sz="0" w:space="0" w:color="auto"/>
      </w:divBdr>
    </w:div>
    <w:div w:id="790973699">
      <w:bodyDiv w:val="1"/>
      <w:marLeft w:val="0"/>
      <w:marRight w:val="0"/>
      <w:marTop w:val="0"/>
      <w:marBottom w:val="0"/>
      <w:divBdr>
        <w:top w:val="none" w:sz="0" w:space="0" w:color="auto"/>
        <w:left w:val="none" w:sz="0" w:space="0" w:color="auto"/>
        <w:bottom w:val="none" w:sz="0" w:space="0" w:color="auto"/>
        <w:right w:val="none" w:sz="0" w:space="0" w:color="auto"/>
      </w:divBdr>
    </w:div>
    <w:div w:id="872034641">
      <w:bodyDiv w:val="1"/>
      <w:marLeft w:val="0"/>
      <w:marRight w:val="0"/>
      <w:marTop w:val="0"/>
      <w:marBottom w:val="0"/>
      <w:divBdr>
        <w:top w:val="none" w:sz="0" w:space="0" w:color="auto"/>
        <w:left w:val="none" w:sz="0" w:space="0" w:color="auto"/>
        <w:bottom w:val="none" w:sz="0" w:space="0" w:color="auto"/>
        <w:right w:val="none" w:sz="0" w:space="0" w:color="auto"/>
      </w:divBdr>
      <w:divsChild>
        <w:div w:id="194974512">
          <w:marLeft w:val="0"/>
          <w:marRight w:val="0"/>
          <w:marTop w:val="0"/>
          <w:marBottom w:val="0"/>
          <w:divBdr>
            <w:top w:val="none" w:sz="0" w:space="0" w:color="auto"/>
            <w:left w:val="none" w:sz="0" w:space="0" w:color="auto"/>
            <w:bottom w:val="none" w:sz="0" w:space="0" w:color="auto"/>
            <w:right w:val="none" w:sz="0" w:space="0" w:color="auto"/>
          </w:divBdr>
        </w:div>
        <w:div w:id="337930512">
          <w:marLeft w:val="0"/>
          <w:marRight w:val="0"/>
          <w:marTop w:val="0"/>
          <w:marBottom w:val="0"/>
          <w:divBdr>
            <w:top w:val="none" w:sz="0" w:space="0" w:color="auto"/>
            <w:left w:val="none" w:sz="0" w:space="0" w:color="auto"/>
            <w:bottom w:val="none" w:sz="0" w:space="0" w:color="auto"/>
            <w:right w:val="none" w:sz="0" w:space="0" w:color="auto"/>
          </w:divBdr>
        </w:div>
        <w:div w:id="593824007">
          <w:marLeft w:val="0"/>
          <w:marRight w:val="0"/>
          <w:marTop w:val="0"/>
          <w:marBottom w:val="0"/>
          <w:divBdr>
            <w:top w:val="none" w:sz="0" w:space="0" w:color="auto"/>
            <w:left w:val="none" w:sz="0" w:space="0" w:color="auto"/>
            <w:bottom w:val="none" w:sz="0" w:space="0" w:color="auto"/>
            <w:right w:val="none" w:sz="0" w:space="0" w:color="auto"/>
          </w:divBdr>
        </w:div>
        <w:div w:id="634800033">
          <w:marLeft w:val="0"/>
          <w:marRight w:val="0"/>
          <w:marTop w:val="0"/>
          <w:marBottom w:val="0"/>
          <w:divBdr>
            <w:top w:val="none" w:sz="0" w:space="0" w:color="auto"/>
            <w:left w:val="none" w:sz="0" w:space="0" w:color="auto"/>
            <w:bottom w:val="none" w:sz="0" w:space="0" w:color="auto"/>
            <w:right w:val="none" w:sz="0" w:space="0" w:color="auto"/>
          </w:divBdr>
        </w:div>
        <w:div w:id="887227041">
          <w:marLeft w:val="0"/>
          <w:marRight w:val="0"/>
          <w:marTop w:val="0"/>
          <w:marBottom w:val="0"/>
          <w:divBdr>
            <w:top w:val="none" w:sz="0" w:space="0" w:color="auto"/>
            <w:left w:val="none" w:sz="0" w:space="0" w:color="auto"/>
            <w:bottom w:val="none" w:sz="0" w:space="0" w:color="auto"/>
            <w:right w:val="none" w:sz="0" w:space="0" w:color="auto"/>
          </w:divBdr>
        </w:div>
        <w:div w:id="911622440">
          <w:marLeft w:val="0"/>
          <w:marRight w:val="0"/>
          <w:marTop w:val="0"/>
          <w:marBottom w:val="0"/>
          <w:divBdr>
            <w:top w:val="none" w:sz="0" w:space="0" w:color="auto"/>
            <w:left w:val="none" w:sz="0" w:space="0" w:color="auto"/>
            <w:bottom w:val="none" w:sz="0" w:space="0" w:color="auto"/>
            <w:right w:val="none" w:sz="0" w:space="0" w:color="auto"/>
          </w:divBdr>
        </w:div>
        <w:div w:id="1122726813">
          <w:marLeft w:val="0"/>
          <w:marRight w:val="0"/>
          <w:marTop w:val="0"/>
          <w:marBottom w:val="0"/>
          <w:divBdr>
            <w:top w:val="none" w:sz="0" w:space="0" w:color="auto"/>
            <w:left w:val="none" w:sz="0" w:space="0" w:color="auto"/>
            <w:bottom w:val="none" w:sz="0" w:space="0" w:color="auto"/>
            <w:right w:val="none" w:sz="0" w:space="0" w:color="auto"/>
          </w:divBdr>
        </w:div>
        <w:div w:id="1181967405">
          <w:marLeft w:val="0"/>
          <w:marRight w:val="0"/>
          <w:marTop w:val="0"/>
          <w:marBottom w:val="0"/>
          <w:divBdr>
            <w:top w:val="none" w:sz="0" w:space="0" w:color="auto"/>
            <w:left w:val="none" w:sz="0" w:space="0" w:color="auto"/>
            <w:bottom w:val="none" w:sz="0" w:space="0" w:color="auto"/>
            <w:right w:val="none" w:sz="0" w:space="0" w:color="auto"/>
          </w:divBdr>
        </w:div>
        <w:div w:id="1406536359">
          <w:marLeft w:val="0"/>
          <w:marRight w:val="0"/>
          <w:marTop w:val="0"/>
          <w:marBottom w:val="0"/>
          <w:divBdr>
            <w:top w:val="none" w:sz="0" w:space="0" w:color="auto"/>
            <w:left w:val="none" w:sz="0" w:space="0" w:color="auto"/>
            <w:bottom w:val="none" w:sz="0" w:space="0" w:color="auto"/>
            <w:right w:val="none" w:sz="0" w:space="0" w:color="auto"/>
          </w:divBdr>
        </w:div>
        <w:div w:id="1700543147">
          <w:marLeft w:val="0"/>
          <w:marRight w:val="0"/>
          <w:marTop w:val="0"/>
          <w:marBottom w:val="0"/>
          <w:divBdr>
            <w:top w:val="none" w:sz="0" w:space="0" w:color="auto"/>
            <w:left w:val="none" w:sz="0" w:space="0" w:color="auto"/>
            <w:bottom w:val="none" w:sz="0" w:space="0" w:color="auto"/>
            <w:right w:val="none" w:sz="0" w:space="0" w:color="auto"/>
          </w:divBdr>
        </w:div>
        <w:div w:id="2140950811">
          <w:marLeft w:val="0"/>
          <w:marRight w:val="0"/>
          <w:marTop w:val="0"/>
          <w:marBottom w:val="0"/>
          <w:divBdr>
            <w:top w:val="none" w:sz="0" w:space="0" w:color="auto"/>
            <w:left w:val="none" w:sz="0" w:space="0" w:color="auto"/>
            <w:bottom w:val="none" w:sz="0" w:space="0" w:color="auto"/>
            <w:right w:val="none" w:sz="0" w:space="0" w:color="auto"/>
          </w:divBdr>
        </w:div>
      </w:divsChild>
    </w:div>
    <w:div w:id="944339823">
      <w:bodyDiv w:val="1"/>
      <w:marLeft w:val="0"/>
      <w:marRight w:val="0"/>
      <w:marTop w:val="0"/>
      <w:marBottom w:val="0"/>
      <w:divBdr>
        <w:top w:val="none" w:sz="0" w:space="0" w:color="auto"/>
        <w:left w:val="none" w:sz="0" w:space="0" w:color="auto"/>
        <w:bottom w:val="none" w:sz="0" w:space="0" w:color="auto"/>
        <w:right w:val="none" w:sz="0" w:space="0" w:color="auto"/>
      </w:divBdr>
    </w:div>
    <w:div w:id="964695857">
      <w:bodyDiv w:val="1"/>
      <w:marLeft w:val="0"/>
      <w:marRight w:val="0"/>
      <w:marTop w:val="0"/>
      <w:marBottom w:val="0"/>
      <w:divBdr>
        <w:top w:val="none" w:sz="0" w:space="0" w:color="auto"/>
        <w:left w:val="none" w:sz="0" w:space="0" w:color="auto"/>
        <w:bottom w:val="none" w:sz="0" w:space="0" w:color="auto"/>
        <w:right w:val="none" w:sz="0" w:space="0" w:color="auto"/>
      </w:divBdr>
      <w:divsChild>
        <w:div w:id="1320386168">
          <w:marLeft w:val="547"/>
          <w:marRight w:val="0"/>
          <w:marTop w:val="0"/>
          <w:marBottom w:val="0"/>
          <w:divBdr>
            <w:top w:val="none" w:sz="0" w:space="0" w:color="auto"/>
            <w:left w:val="none" w:sz="0" w:space="0" w:color="auto"/>
            <w:bottom w:val="none" w:sz="0" w:space="0" w:color="auto"/>
            <w:right w:val="none" w:sz="0" w:space="0" w:color="auto"/>
          </w:divBdr>
        </w:div>
        <w:div w:id="196621889">
          <w:marLeft w:val="1166"/>
          <w:marRight w:val="0"/>
          <w:marTop w:val="0"/>
          <w:marBottom w:val="0"/>
          <w:divBdr>
            <w:top w:val="none" w:sz="0" w:space="0" w:color="auto"/>
            <w:left w:val="none" w:sz="0" w:space="0" w:color="auto"/>
            <w:bottom w:val="none" w:sz="0" w:space="0" w:color="auto"/>
            <w:right w:val="none" w:sz="0" w:space="0" w:color="auto"/>
          </w:divBdr>
        </w:div>
        <w:div w:id="199128581">
          <w:marLeft w:val="1166"/>
          <w:marRight w:val="0"/>
          <w:marTop w:val="0"/>
          <w:marBottom w:val="0"/>
          <w:divBdr>
            <w:top w:val="none" w:sz="0" w:space="0" w:color="auto"/>
            <w:left w:val="none" w:sz="0" w:space="0" w:color="auto"/>
            <w:bottom w:val="none" w:sz="0" w:space="0" w:color="auto"/>
            <w:right w:val="none" w:sz="0" w:space="0" w:color="auto"/>
          </w:divBdr>
        </w:div>
      </w:divsChild>
    </w:div>
    <w:div w:id="994842153">
      <w:bodyDiv w:val="1"/>
      <w:marLeft w:val="0"/>
      <w:marRight w:val="0"/>
      <w:marTop w:val="0"/>
      <w:marBottom w:val="0"/>
      <w:divBdr>
        <w:top w:val="none" w:sz="0" w:space="0" w:color="auto"/>
        <w:left w:val="none" w:sz="0" w:space="0" w:color="auto"/>
        <w:bottom w:val="none" w:sz="0" w:space="0" w:color="auto"/>
        <w:right w:val="none" w:sz="0" w:space="0" w:color="auto"/>
      </w:divBdr>
    </w:div>
    <w:div w:id="1143275914">
      <w:bodyDiv w:val="1"/>
      <w:marLeft w:val="0"/>
      <w:marRight w:val="0"/>
      <w:marTop w:val="0"/>
      <w:marBottom w:val="0"/>
      <w:divBdr>
        <w:top w:val="none" w:sz="0" w:space="0" w:color="auto"/>
        <w:left w:val="none" w:sz="0" w:space="0" w:color="auto"/>
        <w:bottom w:val="none" w:sz="0" w:space="0" w:color="auto"/>
        <w:right w:val="none" w:sz="0" w:space="0" w:color="auto"/>
      </w:divBdr>
    </w:div>
    <w:div w:id="1424296957">
      <w:bodyDiv w:val="1"/>
      <w:marLeft w:val="0"/>
      <w:marRight w:val="0"/>
      <w:marTop w:val="0"/>
      <w:marBottom w:val="0"/>
      <w:divBdr>
        <w:top w:val="none" w:sz="0" w:space="0" w:color="auto"/>
        <w:left w:val="none" w:sz="0" w:space="0" w:color="auto"/>
        <w:bottom w:val="none" w:sz="0" w:space="0" w:color="auto"/>
        <w:right w:val="none" w:sz="0" w:space="0" w:color="auto"/>
      </w:divBdr>
    </w:div>
    <w:div w:id="1425683168">
      <w:bodyDiv w:val="1"/>
      <w:marLeft w:val="0"/>
      <w:marRight w:val="0"/>
      <w:marTop w:val="0"/>
      <w:marBottom w:val="0"/>
      <w:divBdr>
        <w:top w:val="none" w:sz="0" w:space="0" w:color="auto"/>
        <w:left w:val="none" w:sz="0" w:space="0" w:color="auto"/>
        <w:bottom w:val="none" w:sz="0" w:space="0" w:color="auto"/>
        <w:right w:val="none" w:sz="0" w:space="0" w:color="auto"/>
      </w:divBdr>
      <w:divsChild>
        <w:div w:id="696934522">
          <w:marLeft w:val="432"/>
          <w:marRight w:val="0"/>
          <w:marTop w:val="100"/>
          <w:marBottom w:val="0"/>
          <w:divBdr>
            <w:top w:val="none" w:sz="0" w:space="0" w:color="auto"/>
            <w:left w:val="none" w:sz="0" w:space="0" w:color="auto"/>
            <w:bottom w:val="none" w:sz="0" w:space="0" w:color="auto"/>
            <w:right w:val="none" w:sz="0" w:space="0" w:color="auto"/>
          </w:divBdr>
        </w:div>
      </w:divsChild>
    </w:div>
    <w:div w:id="1464499956">
      <w:bodyDiv w:val="1"/>
      <w:marLeft w:val="0"/>
      <w:marRight w:val="0"/>
      <w:marTop w:val="0"/>
      <w:marBottom w:val="0"/>
      <w:divBdr>
        <w:top w:val="none" w:sz="0" w:space="0" w:color="auto"/>
        <w:left w:val="none" w:sz="0" w:space="0" w:color="auto"/>
        <w:bottom w:val="none" w:sz="0" w:space="0" w:color="auto"/>
        <w:right w:val="none" w:sz="0" w:space="0" w:color="auto"/>
      </w:divBdr>
    </w:div>
    <w:div w:id="1493838704">
      <w:bodyDiv w:val="1"/>
      <w:marLeft w:val="0"/>
      <w:marRight w:val="0"/>
      <w:marTop w:val="0"/>
      <w:marBottom w:val="0"/>
      <w:divBdr>
        <w:top w:val="none" w:sz="0" w:space="0" w:color="auto"/>
        <w:left w:val="none" w:sz="0" w:space="0" w:color="auto"/>
        <w:bottom w:val="none" w:sz="0" w:space="0" w:color="auto"/>
        <w:right w:val="none" w:sz="0" w:space="0" w:color="auto"/>
      </w:divBdr>
    </w:div>
    <w:div w:id="1581720711">
      <w:bodyDiv w:val="1"/>
      <w:marLeft w:val="0"/>
      <w:marRight w:val="0"/>
      <w:marTop w:val="0"/>
      <w:marBottom w:val="0"/>
      <w:divBdr>
        <w:top w:val="none" w:sz="0" w:space="0" w:color="auto"/>
        <w:left w:val="none" w:sz="0" w:space="0" w:color="auto"/>
        <w:bottom w:val="none" w:sz="0" w:space="0" w:color="auto"/>
        <w:right w:val="none" w:sz="0" w:space="0" w:color="auto"/>
      </w:divBdr>
    </w:div>
    <w:div w:id="1759017434">
      <w:bodyDiv w:val="1"/>
      <w:marLeft w:val="0"/>
      <w:marRight w:val="0"/>
      <w:marTop w:val="0"/>
      <w:marBottom w:val="0"/>
      <w:divBdr>
        <w:top w:val="none" w:sz="0" w:space="0" w:color="auto"/>
        <w:left w:val="none" w:sz="0" w:space="0" w:color="auto"/>
        <w:bottom w:val="none" w:sz="0" w:space="0" w:color="auto"/>
        <w:right w:val="none" w:sz="0" w:space="0" w:color="auto"/>
      </w:divBdr>
      <w:divsChild>
        <w:div w:id="283662686">
          <w:marLeft w:val="547"/>
          <w:marRight w:val="0"/>
          <w:marTop w:val="0"/>
          <w:marBottom w:val="0"/>
          <w:divBdr>
            <w:top w:val="none" w:sz="0" w:space="0" w:color="auto"/>
            <w:left w:val="none" w:sz="0" w:space="0" w:color="auto"/>
            <w:bottom w:val="none" w:sz="0" w:space="0" w:color="auto"/>
            <w:right w:val="none" w:sz="0" w:space="0" w:color="auto"/>
          </w:divBdr>
        </w:div>
        <w:div w:id="531069593">
          <w:marLeft w:val="1166"/>
          <w:marRight w:val="0"/>
          <w:marTop w:val="0"/>
          <w:marBottom w:val="0"/>
          <w:divBdr>
            <w:top w:val="none" w:sz="0" w:space="0" w:color="auto"/>
            <w:left w:val="none" w:sz="0" w:space="0" w:color="auto"/>
            <w:bottom w:val="none" w:sz="0" w:space="0" w:color="auto"/>
            <w:right w:val="none" w:sz="0" w:space="0" w:color="auto"/>
          </w:divBdr>
        </w:div>
        <w:div w:id="373500787">
          <w:marLeft w:val="1166"/>
          <w:marRight w:val="0"/>
          <w:marTop w:val="0"/>
          <w:marBottom w:val="0"/>
          <w:divBdr>
            <w:top w:val="none" w:sz="0" w:space="0" w:color="auto"/>
            <w:left w:val="none" w:sz="0" w:space="0" w:color="auto"/>
            <w:bottom w:val="none" w:sz="0" w:space="0" w:color="auto"/>
            <w:right w:val="none" w:sz="0" w:space="0" w:color="auto"/>
          </w:divBdr>
        </w:div>
      </w:divsChild>
    </w:div>
    <w:div w:id="1777363696">
      <w:bodyDiv w:val="1"/>
      <w:marLeft w:val="0"/>
      <w:marRight w:val="0"/>
      <w:marTop w:val="0"/>
      <w:marBottom w:val="0"/>
      <w:divBdr>
        <w:top w:val="none" w:sz="0" w:space="0" w:color="auto"/>
        <w:left w:val="none" w:sz="0" w:space="0" w:color="auto"/>
        <w:bottom w:val="none" w:sz="0" w:space="0" w:color="auto"/>
        <w:right w:val="none" w:sz="0" w:space="0" w:color="auto"/>
      </w:divBdr>
    </w:div>
    <w:div w:id="1963271478">
      <w:bodyDiv w:val="1"/>
      <w:marLeft w:val="0"/>
      <w:marRight w:val="0"/>
      <w:marTop w:val="0"/>
      <w:marBottom w:val="0"/>
      <w:divBdr>
        <w:top w:val="none" w:sz="0" w:space="0" w:color="auto"/>
        <w:left w:val="none" w:sz="0" w:space="0" w:color="auto"/>
        <w:bottom w:val="none" w:sz="0" w:space="0" w:color="auto"/>
        <w:right w:val="none" w:sz="0" w:space="0" w:color="auto"/>
      </w:divBdr>
      <w:divsChild>
        <w:div w:id="2442009">
          <w:marLeft w:val="0"/>
          <w:marRight w:val="0"/>
          <w:marTop w:val="0"/>
          <w:marBottom w:val="0"/>
          <w:divBdr>
            <w:top w:val="none" w:sz="0" w:space="0" w:color="auto"/>
            <w:left w:val="none" w:sz="0" w:space="0" w:color="auto"/>
            <w:bottom w:val="none" w:sz="0" w:space="0" w:color="auto"/>
            <w:right w:val="none" w:sz="0" w:space="0" w:color="auto"/>
          </w:divBdr>
        </w:div>
        <w:div w:id="291206736">
          <w:marLeft w:val="0"/>
          <w:marRight w:val="0"/>
          <w:marTop w:val="0"/>
          <w:marBottom w:val="0"/>
          <w:divBdr>
            <w:top w:val="none" w:sz="0" w:space="0" w:color="auto"/>
            <w:left w:val="none" w:sz="0" w:space="0" w:color="auto"/>
            <w:bottom w:val="none" w:sz="0" w:space="0" w:color="auto"/>
            <w:right w:val="none" w:sz="0" w:space="0" w:color="auto"/>
          </w:divBdr>
        </w:div>
        <w:div w:id="298077020">
          <w:marLeft w:val="0"/>
          <w:marRight w:val="0"/>
          <w:marTop w:val="0"/>
          <w:marBottom w:val="0"/>
          <w:divBdr>
            <w:top w:val="none" w:sz="0" w:space="0" w:color="auto"/>
            <w:left w:val="none" w:sz="0" w:space="0" w:color="auto"/>
            <w:bottom w:val="none" w:sz="0" w:space="0" w:color="auto"/>
            <w:right w:val="none" w:sz="0" w:space="0" w:color="auto"/>
          </w:divBdr>
        </w:div>
        <w:div w:id="384138729">
          <w:marLeft w:val="0"/>
          <w:marRight w:val="0"/>
          <w:marTop w:val="0"/>
          <w:marBottom w:val="0"/>
          <w:divBdr>
            <w:top w:val="none" w:sz="0" w:space="0" w:color="auto"/>
            <w:left w:val="none" w:sz="0" w:space="0" w:color="auto"/>
            <w:bottom w:val="none" w:sz="0" w:space="0" w:color="auto"/>
            <w:right w:val="none" w:sz="0" w:space="0" w:color="auto"/>
          </w:divBdr>
        </w:div>
        <w:div w:id="502357351">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 w:id="795879789">
          <w:marLeft w:val="0"/>
          <w:marRight w:val="0"/>
          <w:marTop w:val="0"/>
          <w:marBottom w:val="0"/>
          <w:divBdr>
            <w:top w:val="none" w:sz="0" w:space="0" w:color="auto"/>
            <w:left w:val="none" w:sz="0" w:space="0" w:color="auto"/>
            <w:bottom w:val="none" w:sz="0" w:space="0" w:color="auto"/>
            <w:right w:val="none" w:sz="0" w:space="0" w:color="auto"/>
          </w:divBdr>
        </w:div>
        <w:div w:id="798495100">
          <w:marLeft w:val="0"/>
          <w:marRight w:val="0"/>
          <w:marTop w:val="0"/>
          <w:marBottom w:val="0"/>
          <w:divBdr>
            <w:top w:val="none" w:sz="0" w:space="0" w:color="auto"/>
            <w:left w:val="none" w:sz="0" w:space="0" w:color="auto"/>
            <w:bottom w:val="none" w:sz="0" w:space="0" w:color="auto"/>
            <w:right w:val="none" w:sz="0" w:space="0" w:color="auto"/>
          </w:divBdr>
        </w:div>
        <w:div w:id="867915553">
          <w:marLeft w:val="0"/>
          <w:marRight w:val="0"/>
          <w:marTop w:val="0"/>
          <w:marBottom w:val="0"/>
          <w:divBdr>
            <w:top w:val="none" w:sz="0" w:space="0" w:color="auto"/>
            <w:left w:val="none" w:sz="0" w:space="0" w:color="auto"/>
            <w:bottom w:val="none" w:sz="0" w:space="0" w:color="auto"/>
            <w:right w:val="none" w:sz="0" w:space="0" w:color="auto"/>
          </w:divBdr>
        </w:div>
        <w:div w:id="911698320">
          <w:marLeft w:val="0"/>
          <w:marRight w:val="0"/>
          <w:marTop w:val="0"/>
          <w:marBottom w:val="0"/>
          <w:divBdr>
            <w:top w:val="none" w:sz="0" w:space="0" w:color="auto"/>
            <w:left w:val="none" w:sz="0" w:space="0" w:color="auto"/>
            <w:bottom w:val="none" w:sz="0" w:space="0" w:color="auto"/>
            <w:right w:val="none" w:sz="0" w:space="0" w:color="auto"/>
          </w:divBdr>
        </w:div>
        <w:div w:id="1014920176">
          <w:marLeft w:val="0"/>
          <w:marRight w:val="0"/>
          <w:marTop w:val="0"/>
          <w:marBottom w:val="0"/>
          <w:divBdr>
            <w:top w:val="none" w:sz="0" w:space="0" w:color="auto"/>
            <w:left w:val="none" w:sz="0" w:space="0" w:color="auto"/>
            <w:bottom w:val="none" w:sz="0" w:space="0" w:color="auto"/>
            <w:right w:val="none" w:sz="0" w:space="0" w:color="auto"/>
          </w:divBdr>
        </w:div>
        <w:div w:id="1171603336">
          <w:marLeft w:val="0"/>
          <w:marRight w:val="0"/>
          <w:marTop w:val="0"/>
          <w:marBottom w:val="0"/>
          <w:divBdr>
            <w:top w:val="none" w:sz="0" w:space="0" w:color="auto"/>
            <w:left w:val="none" w:sz="0" w:space="0" w:color="auto"/>
            <w:bottom w:val="none" w:sz="0" w:space="0" w:color="auto"/>
            <w:right w:val="none" w:sz="0" w:space="0" w:color="auto"/>
          </w:divBdr>
        </w:div>
        <w:div w:id="1192184740">
          <w:marLeft w:val="0"/>
          <w:marRight w:val="0"/>
          <w:marTop w:val="0"/>
          <w:marBottom w:val="0"/>
          <w:divBdr>
            <w:top w:val="none" w:sz="0" w:space="0" w:color="auto"/>
            <w:left w:val="none" w:sz="0" w:space="0" w:color="auto"/>
            <w:bottom w:val="none" w:sz="0" w:space="0" w:color="auto"/>
            <w:right w:val="none" w:sz="0" w:space="0" w:color="auto"/>
          </w:divBdr>
        </w:div>
        <w:div w:id="1415974936">
          <w:marLeft w:val="0"/>
          <w:marRight w:val="0"/>
          <w:marTop w:val="0"/>
          <w:marBottom w:val="0"/>
          <w:divBdr>
            <w:top w:val="none" w:sz="0" w:space="0" w:color="auto"/>
            <w:left w:val="none" w:sz="0" w:space="0" w:color="auto"/>
            <w:bottom w:val="none" w:sz="0" w:space="0" w:color="auto"/>
            <w:right w:val="none" w:sz="0" w:space="0" w:color="auto"/>
          </w:divBdr>
        </w:div>
        <w:div w:id="1449086241">
          <w:marLeft w:val="0"/>
          <w:marRight w:val="0"/>
          <w:marTop w:val="0"/>
          <w:marBottom w:val="0"/>
          <w:divBdr>
            <w:top w:val="none" w:sz="0" w:space="0" w:color="auto"/>
            <w:left w:val="none" w:sz="0" w:space="0" w:color="auto"/>
            <w:bottom w:val="none" w:sz="0" w:space="0" w:color="auto"/>
            <w:right w:val="none" w:sz="0" w:space="0" w:color="auto"/>
          </w:divBdr>
        </w:div>
        <w:div w:id="1450778774">
          <w:marLeft w:val="0"/>
          <w:marRight w:val="0"/>
          <w:marTop w:val="0"/>
          <w:marBottom w:val="0"/>
          <w:divBdr>
            <w:top w:val="none" w:sz="0" w:space="0" w:color="auto"/>
            <w:left w:val="none" w:sz="0" w:space="0" w:color="auto"/>
            <w:bottom w:val="none" w:sz="0" w:space="0" w:color="auto"/>
            <w:right w:val="none" w:sz="0" w:space="0" w:color="auto"/>
          </w:divBdr>
        </w:div>
        <w:div w:id="1555308127">
          <w:marLeft w:val="0"/>
          <w:marRight w:val="0"/>
          <w:marTop w:val="0"/>
          <w:marBottom w:val="0"/>
          <w:divBdr>
            <w:top w:val="none" w:sz="0" w:space="0" w:color="auto"/>
            <w:left w:val="none" w:sz="0" w:space="0" w:color="auto"/>
            <w:bottom w:val="none" w:sz="0" w:space="0" w:color="auto"/>
            <w:right w:val="none" w:sz="0" w:space="0" w:color="auto"/>
          </w:divBdr>
        </w:div>
        <w:div w:id="1743986487">
          <w:marLeft w:val="0"/>
          <w:marRight w:val="0"/>
          <w:marTop w:val="0"/>
          <w:marBottom w:val="0"/>
          <w:divBdr>
            <w:top w:val="none" w:sz="0" w:space="0" w:color="auto"/>
            <w:left w:val="none" w:sz="0" w:space="0" w:color="auto"/>
            <w:bottom w:val="none" w:sz="0" w:space="0" w:color="auto"/>
            <w:right w:val="none" w:sz="0" w:space="0" w:color="auto"/>
          </w:divBdr>
        </w:div>
        <w:div w:id="2037852877">
          <w:marLeft w:val="0"/>
          <w:marRight w:val="0"/>
          <w:marTop w:val="0"/>
          <w:marBottom w:val="0"/>
          <w:divBdr>
            <w:top w:val="none" w:sz="0" w:space="0" w:color="auto"/>
            <w:left w:val="none" w:sz="0" w:space="0" w:color="auto"/>
            <w:bottom w:val="none" w:sz="0" w:space="0" w:color="auto"/>
            <w:right w:val="none" w:sz="0" w:space="0" w:color="auto"/>
          </w:divBdr>
        </w:div>
        <w:div w:id="2047636517">
          <w:marLeft w:val="0"/>
          <w:marRight w:val="0"/>
          <w:marTop w:val="0"/>
          <w:marBottom w:val="0"/>
          <w:divBdr>
            <w:top w:val="none" w:sz="0" w:space="0" w:color="auto"/>
            <w:left w:val="none" w:sz="0" w:space="0" w:color="auto"/>
            <w:bottom w:val="none" w:sz="0" w:space="0" w:color="auto"/>
            <w:right w:val="none" w:sz="0" w:space="0" w:color="auto"/>
          </w:divBdr>
        </w:div>
        <w:div w:id="2054650589">
          <w:marLeft w:val="0"/>
          <w:marRight w:val="0"/>
          <w:marTop w:val="0"/>
          <w:marBottom w:val="0"/>
          <w:divBdr>
            <w:top w:val="none" w:sz="0" w:space="0" w:color="auto"/>
            <w:left w:val="none" w:sz="0" w:space="0" w:color="auto"/>
            <w:bottom w:val="none" w:sz="0" w:space="0" w:color="auto"/>
            <w:right w:val="none" w:sz="0" w:space="0" w:color="auto"/>
          </w:divBdr>
        </w:div>
        <w:div w:id="2077975823">
          <w:marLeft w:val="0"/>
          <w:marRight w:val="0"/>
          <w:marTop w:val="0"/>
          <w:marBottom w:val="0"/>
          <w:divBdr>
            <w:top w:val="none" w:sz="0" w:space="0" w:color="auto"/>
            <w:left w:val="none" w:sz="0" w:space="0" w:color="auto"/>
            <w:bottom w:val="none" w:sz="0" w:space="0" w:color="auto"/>
            <w:right w:val="none" w:sz="0" w:space="0" w:color="auto"/>
          </w:divBdr>
        </w:div>
      </w:divsChild>
    </w:div>
    <w:div w:id="2088652561">
      <w:bodyDiv w:val="1"/>
      <w:marLeft w:val="0"/>
      <w:marRight w:val="0"/>
      <w:marTop w:val="0"/>
      <w:marBottom w:val="0"/>
      <w:divBdr>
        <w:top w:val="none" w:sz="0" w:space="0" w:color="auto"/>
        <w:left w:val="none" w:sz="0" w:space="0" w:color="auto"/>
        <w:bottom w:val="none" w:sz="0" w:space="0" w:color="auto"/>
        <w:right w:val="none" w:sz="0" w:space="0" w:color="auto"/>
      </w:divBdr>
      <w:divsChild>
        <w:div w:id="1296567270">
          <w:marLeft w:val="547"/>
          <w:marRight w:val="0"/>
          <w:marTop w:val="0"/>
          <w:marBottom w:val="0"/>
          <w:divBdr>
            <w:top w:val="none" w:sz="0" w:space="0" w:color="auto"/>
            <w:left w:val="none" w:sz="0" w:space="0" w:color="auto"/>
            <w:bottom w:val="none" w:sz="0" w:space="0" w:color="auto"/>
            <w:right w:val="none" w:sz="0" w:space="0" w:color="auto"/>
          </w:divBdr>
        </w:div>
        <w:div w:id="562562500">
          <w:marLeft w:val="1166"/>
          <w:marRight w:val="0"/>
          <w:marTop w:val="0"/>
          <w:marBottom w:val="0"/>
          <w:divBdr>
            <w:top w:val="none" w:sz="0" w:space="0" w:color="auto"/>
            <w:left w:val="none" w:sz="0" w:space="0" w:color="auto"/>
            <w:bottom w:val="none" w:sz="0" w:space="0" w:color="auto"/>
            <w:right w:val="none" w:sz="0" w:space="0" w:color="auto"/>
          </w:divBdr>
        </w:div>
        <w:div w:id="131943853">
          <w:marLeft w:val="1166"/>
          <w:marRight w:val="0"/>
          <w:marTop w:val="0"/>
          <w:marBottom w:val="0"/>
          <w:divBdr>
            <w:top w:val="none" w:sz="0" w:space="0" w:color="auto"/>
            <w:left w:val="none" w:sz="0" w:space="0" w:color="auto"/>
            <w:bottom w:val="none" w:sz="0" w:space="0" w:color="auto"/>
            <w:right w:val="none" w:sz="0" w:space="0" w:color="auto"/>
          </w:divBdr>
        </w:div>
      </w:divsChild>
    </w:div>
    <w:div w:id="2127966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rijksoverheid.nl/documenten/rapporten/2022/09/16/integraal-zorgakkoord-samen-werken-aan-gezonde-zorg" TargetMode="External"/><Relationship Id="rId39" Type="http://schemas.openxmlformats.org/officeDocument/2006/relationships/hyperlink" Target="file:///H:\Application%20Data\Microsoft%20Office\Outlook\SecureTempFolder\kamerbrief-over-regie-op-elektronische-gegevensuitwisseling-in-de-zorg.pdf%20(overheid.nl)" TargetMode="External"/><Relationship Id="rId21" Type="http://schemas.openxmlformats.org/officeDocument/2006/relationships/image" Target="media/image8.png"/><Relationship Id="rId34" Type="http://schemas.openxmlformats.org/officeDocument/2006/relationships/hyperlink" Target="https://nictiz.nl/standaarden/overzicht-van-standaarden/hl7-fhir/" TargetMode="External"/><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itkomstgerichtezorg.nl/documenten/publicaties/2019/11/21/werkplan-ict-en-toegankelijkheid-lijn-4"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svg"/><Relationship Id="rId37" Type="http://schemas.openxmlformats.org/officeDocument/2006/relationships/hyperlink" Target="file:///H:\Application%20Data\Microsoft%20Office\Outlook\SecureTempFolder\4.2+VKA+Governance+van+informatiestandaarden+in+de+zorg+v+1.0.pdf" TargetMode="External"/><Relationship Id="rId40" Type="http://schemas.openxmlformats.org/officeDocument/2006/relationships/hyperlink" Target="file:///H:\Application%20Data\Microsoft%20Office\Outlook\SecureTempFolder\kamerbrief-over-generieke-functies-voor-elektronische-gegevensuitwisseling-in-de-zorg.pdf%20(overheid.nl)"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sv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nictiz.nl/wat-we-doen/zorginformatiestelsel/interoperabiliteit/lagenmodel" TargetMode="External"/><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medmij.nl/"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latformuitkomstgerichtezorg.nl/aan+de+slag/documenten/handlerdownloadfiles.ashx?idnv=2202972"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file:///H:\Application%20Data\Microsoft%20Office\Outlook\SecureTempFolder\2021-Paper-Informatiestandaarden-Nictiz.pdf" TargetMode="External"/><Relationship Id="rId20" Type="http://schemas.openxmlformats.org/officeDocument/2006/relationships/image" Target="media/image7.png"/><Relationship Id="rId41" Type="http://schemas.openxmlformats.org/officeDocument/2006/relationships/hyperlink" Target="file:///H:\Application%20Data\Microsoft%20Office\Outlook\SecureTempFolder\Uitleg%20over%20de%20wet%20|%20Gegevensuitwisseling%20|%20Gegevensuitwisseling%20in%20de%20zorg"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CTU Blanco Document" ma:contentTypeID="0x010100CA9CDBB764D01E419D82B5B2D492A06E00F6EF048381C54742831E07CB59982278" ma:contentTypeVersion="1" ma:contentTypeDescription="Een nieuw document maken." ma:contentTypeScope="" ma:versionID="3edb23c0775efebd18238ffeb748cbf7">
  <xsd:schema xmlns:xsd="http://www.w3.org/2001/XMLSchema" xmlns:xs="http://www.w3.org/2001/XMLSchema" xmlns:p="http://schemas.microsoft.com/office/2006/metadata/properties" targetNamespace="http://schemas.microsoft.com/office/2006/metadata/properties" ma:root="true" ma:fieldsID="d6622ef5a77f9243412d82d131d236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104d5ce-f540-4606-a78d-e5febbb9402b" ContentTypeId="0x010100CA9CDBB764D01E419D82B5B2D492A06E" PreviousValue="fals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F41791-3AC0-471C-9D67-ADE436203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C4616E6-B250-1E4C-9298-2B25D82DAAB5}">
  <ds:schemaRefs>
    <ds:schemaRef ds:uri="http://schemas.openxmlformats.org/officeDocument/2006/bibliography"/>
  </ds:schemaRefs>
</ds:datastoreItem>
</file>

<file path=customXml/itemProps3.xml><?xml version="1.0" encoding="utf-8"?>
<ds:datastoreItem xmlns:ds="http://schemas.openxmlformats.org/officeDocument/2006/customXml" ds:itemID="{AE3258E9-87C1-418C-8252-700E4D25205D}">
  <ds:schemaRefs>
    <ds:schemaRef ds:uri="http://schemas.microsoft.com/sharepoint/v3/contenttype/forms"/>
  </ds:schemaRefs>
</ds:datastoreItem>
</file>

<file path=customXml/itemProps4.xml><?xml version="1.0" encoding="utf-8"?>
<ds:datastoreItem xmlns:ds="http://schemas.openxmlformats.org/officeDocument/2006/customXml" ds:itemID="{A66E87EE-0A93-4F40-A97E-754599ACB375}">
  <ds:schemaRefs>
    <ds:schemaRef ds:uri="Microsoft.SharePoint.Taxonomy.ContentTypeSync"/>
  </ds:schemaRefs>
</ds:datastoreItem>
</file>

<file path=customXml/itemProps5.xml><?xml version="1.0" encoding="utf-8"?>
<ds:datastoreItem xmlns:ds="http://schemas.openxmlformats.org/officeDocument/2006/customXml" ds:itemID="{C66735FD-3CD5-40A6-885D-ACAC136E44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8139</Words>
  <Characters>44767</Characters>
  <Application>Microsoft Office Word</Application>
  <DocSecurity>0</DocSecurity>
  <Lines>373</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52801</CharactersWithSpaces>
  <SharedDoc>false</SharedDoc>
  <HLinks>
    <vt:vector size="426" baseType="variant">
      <vt:variant>
        <vt:i4>4325421</vt:i4>
      </vt:variant>
      <vt:variant>
        <vt:i4>345</vt:i4>
      </vt:variant>
      <vt:variant>
        <vt:i4>0</vt:i4>
      </vt:variant>
      <vt:variant>
        <vt:i4>5</vt:i4>
      </vt:variant>
      <vt:variant>
        <vt:lpwstr>mailto:Andre.denBreejen@ictu.nl</vt:lpwstr>
      </vt:variant>
      <vt:variant>
        <vt:lpwstr/>
      </vt:variant>
      <vt:variant>
        <vt:i4>1507379</vt:i4>
      </vt:variant>
      <vt:variant>
        <vt:i4>338</vt:i4>
      </vt:variant>
      <vt:variant>
        <vt:i4>0</vt:i4>
      </vt:variant>
      <vt:variant>
        <vt:i4>5</vt:i4>
      </vt:variant>
      <vt:variant>
        <vt:lpwstr/>
      </vt:variant>
      <vt:variant>
        <vt:lpwstr>_Toc103775628</vt:lpwstr>
      </vt:variant>
      <vt:variant>
        <vt:i4>1507379</vt:i4>
      </vt:variant>
      <vt:variant>
        <vt:i4>332</vt:i4>
      </vt:variant>
      <vt:variant>
        <vt:i4>0</vt:i4>
      </vt:variant>
      <vt:variant>
        <vt:i4>5</vt:i4>
      </vt:variant>
      <vt:variant>
        <vt:lpwstr/>
      </vt:variant>
      <vt:variant>
        <vt:lpwstr>_Toc103775627</vt:lpwstr>
      </vt:variant>
      <vt:variant>
        <vt:i4>1507379</vt:i4>
      </vt:variant>
      <vt:variant>
        <vt:i4>326</vt:i4>
      </vt:variant>
      <vt:variant>
        <vt:i4>0</vt:i4>
      </vt:variant>
      <vt:variant>
        <vt:i4>5</vt:i4>
      </vt:variant>
      <vt:variant>
        <vt:lpwstr/>
      </vt:variant>
      <vt:variant>
        <vt:lpwstr>_Toc103775626</vt:lpwstr>
      </vt:variant>
      <vt:variant>
        <vt:i4>1507379</vt:i4>
      </vt:variant>
      <vt:variant>
        <vt:i4>320</vt:i4>
      </vt:variant>
      <vt:variant>
        <vt:i4>0</vt:i4>
      </vt:variant>
      <vt:variant>
        <vt:i4>5</vt:i4>
      </vt:variant>
      <vt:variant>
        <vt:lpwstr/>
      </vt:variant>
      <vt:variant>
        <vt:lpwstr>_Toc103775625</vt:lpwstr>
      </vt:variant>
      <vt:variant>
        <vt:i4>1507379</vt:i4>
      </vt:variant>
      <vt:variant>
        <vt:i4>314</vt:i4>
      </vt:variant>
      <vt:variant>
        <vt:i4>0</vt:i4>
      </vt:variant>
      <vt:variant>
        <vt:i4>5</vt:i4>
      </vt:variant>
      <vt:variant>
        <vt:lpwstr/>
      </vt:variant>
      <vt:variant>
        <vt:lpwstr>_Toc103775624</vt:lpwstr>
      </vt:variant>
      <vt:variant>
        <vt:i4>1507379</vt:i4>
      </vt:variant>
      <vt:variant>
        <vt:i4>308</vt:i4>
      </vt:variant>
      <vt:variant>
        <vt:i4>0</vt:i4>
      </vt:variant>
      <vt:variant>
        <vt:i4>5</vt:i4>
      </vt:variant>
      <vt:variant>
        <vt:lpwstr/>
      </vt:variant>
      <vt:variant>
        <vt:lpwstr>_Toc103775623</vt:lpwstr>
      </vt:variant>
      <vt:variant>
        <vt:i4>1507379</vt:i4>
      </vt:variant>
      <vt:variant>
        <vt:i4>302</vt:i4>
      </vt:variant>
      <vt:variant>
        <vt:i4>0</vt:i4>
      </vt:variant>
      <vt:variant>
        <vt:i4>5</vt:i4>
      </vt:variant>
      <vt:variant>
        <vt:lpwstr/>
      </vt:variant>
      <vt:variant>
        <vt:lpwstr>_Toc103775622</vt:lpwstr>
      </vt:variant>
      <vt:variant>
        <vt:i4>1507379</vt:i4>
      </vt:variant>
      <vt:variant>
        <vt:i4>296</vt:i4>
      </vt:variant>
      <vt:variant>
        <vt:i4>0</vt:i4>
      </vt:variant>
      <vt:variant>
        <vt:i4>5</vt:i4>
      </vt:variant>
      <vt:variant>
        <vt:lpwstr/>
      </vt:variant>
      <vt:variant>
        <vt:lpwstr>_Toc103775621</vt:lpwstr>
      </vt:variant>
      <vt:variant>
        <vt:i4>1507379</vt:i4>
      </vt:variant>
      <vt:variant>
        <vt:i4>290</vt:i4>
      </vt:variant>
      <vt:variant>
        <vt:i4>0</vt:i4>
      </vt:variant>
      <vt:variant>
        <vt:i4>5</vt:i4>
      </vt:variant>
      <vt:variant>
        <vt:lpwstr/>
      </vt:variant>
      <vt:variant>
        <vt:lpwstr>_Toc103775620</vt:lpwstr>
      </vt:variant>
      <vt:variant>
        <vt:i4>1310771</vt:i4>
      </vt:variant>
      <vt:variant>
        <vt:i4>284</vt:i4>
      </vt:variant>
      <vt:variant>
        <vt:i4>0</vt:i4>
      </vt:variant>
      <vt:variant>
        <vt:i4>5</vt:i4>
      </vt:variant>
      <vt:variant>
        <vt:lpwstr/>
      </vt:variant>
      <vt:variant>
        <vt:lpwstr>_Toc103775619</vt:lpwstr>
      </vt:variant>
      <vt:variant>
        <vt:i4>1310771</vt:i4>
      </vt:variant>
      <vt:variant>
        <vt:i4>278</vt:i4>
      </vt:variant>
      <vt:variant>
        <vt:i4>0</vt:i4>
      </vt:variant>
      <vt:variant>
        <vt:i4>5</vt:i4>
      </vt:variant>
      <vt:variant>
        <vt:lpwstr/>
      </vt:variant>
      <vt:variant>
        <vt:lpwstr>_Toc103775618</vt:lpwstr>
      </vt:variant>
      <vt:variant>
        <vt:i4>1310771</vt:i4>
      </vt:variant>
      <vt:variant>
        <vt:i4>272</vt:i4>
      </vt:variant>
      <vt:variant>
        <vt:i4>0</vt:i4>
      </vt:variant>
      <vt:variant>
        <vt:i4>5</vt:i4>
      </vt:variant>
      <vt:variant>
        <vt:lpwstr/>
      </vt:variant>
      <vt:variant>
        <vt:lpwstr>_Toc103775617</vt:lpwstr>
      </vt:variant>
      <vt:variant>
        <vt:i4>1310771</vt:i4>
      </vt:variant>
      <vt:variant>
        <vt:i4>266</vt:i4>
      </vt:variant>
      <vt:variant>
        <vt:i4>0</vt:i4>
      </vt:variant>
      <vt:variant>
        <vt:i4>5</vt:i4>
      </vt:variant>
      <vt:variant>
        <vt:lpwstr/>
      </vt:variant>
      <vt:variant>
        <vt:lpwstr>_Toc103775616</vt:lpwstr>
      </vt:variant>
      <vt:variant>
        <vt:i4>1310771</vt:i4>
      </vt:variant>
      <vt:variant>
        <vt:i4>260</vt:i4>
      </vt:variant>
      <vt:variant>
        <vt:i4>0</vt:i4>
      </vt:variant>
      <vt:variant>
        <vt:i4>5</vt:i4>
      </vt:variant>
      <vt:variant>
        <vt:lpwstr/>
      </vt:variant>
      <vt:variant>
        <vt:lpwstr>_Toc103775615</vt:lpwstr>
      </vt:variant>
      <vt:variant>
        <vt:i4>1310771</vt:i4>
      </vt:variant>
      <vt:variant>
        <vt:i4>254</vt:i4>
      </vt:variant>
      <vt:variant>
        <vt:i4>0</vt:i4>
      </vt:variant>
      <vt:variant>
        <vt:i4>5</vt:i4>
      </vt:variant>
      <vt:variant>
        <vt:lpwstr/>
      </vt:variant>
      <vt:variant>
        <vt:lpwstr>_Toc103775614</vt:lpwstr>
      </vt:variant>
      <vt:variant>
        <vt:i4>1310771</vt:i4>
      </vt:variant>
      <vt:variant>
        <vt:i4>248</vt:i4>
      </vt:variant>
      <vt:variant>
        <vt:i4>0</vt:i4>
      </vt:variant>
      <vt:variant>
        <vt:i4>5</vt:i4>
      </vt:variant>
      <vt:variant>
        <vt:lpwstr/>
      </vt:variant>
      <vt:variant>
        <vt:lpwstr>_Toc103775613</vt:lpwstr>
      </vt:variant>
      <vt:variant>
        <vt:i4>1310771</vt:i4>
      </vt:variant>
      <vt:variant>
        <vt:i4>242</vt:i4>
      </vt:variant>
      <vt:variant>
        <vt:i4>0</vt:i4>
      </vt:variant>
      <vt:variant>
        <vt:i4>5</vt:i4>
      </vt:variant>
      <vt:variant>
        <vt:lpwstr/>
      </vt:variant>
      <vt:variant>
        <vt:lpwstr>_Toc103775612</vt:lpwstr>
      </vt:variant>
      <vt:variant>
        <vt:i4>1310771</vt:i4>
      </vt:variant>
      <vt:variant>
        <vt:i4>236</vt:i4>
      </vt:variant>
      <vt:variant>
        <vt:i4>0</vt:i4>
      </vt:variant>
      <vt:variant>
        <vt:i4>5</vt:i4>
      </vt:variant>
      <vt:variant>
        <vt:lpwstr/>
      </vt:variant>
      <vt:variant>
        <vt:lpwstr>_Toc103775611</vt:lpwstr>
      </vt:variant>
      <vt:variant>
        <vt:i4>1310771</vt:i4>
      </vt:variant>
      <vt:variant>
        <vt:i4>230</vt:i4>
      </vt:variant>
      <vt:variant>
        <vt:i4>0</vt:i4>
      </vt:variant>
      <vt:variant>
        <vt:i4>5</vt:i4>
      </vt:variant>
      <vt:variant>
        <vt:lpwstr/>
      </vt:variant>
      <vt:variant>
        <vt:lpwstr>_Toc103775610</vt:lpwstr>
      </vt:variant>
      <vt:variant>
        <vt:i4>1376307</vt:i4>
      </vt:variant>
      <vt:variant>
        <vt:i4>224</vt:i4>
      </vt:variant>
      <vt:variant>
        <vt:i4>0</vt:i4>
      </vt:variant>
      <vt:variant>
        <vt:i4>5</vt:i4>
      </vt:variant>
      <vt:variant>
        <vt:lpwstr/>
      </vt:variant>
      <vt:variant>
        <vt:lpwstr>_Toc103775609</vt:lpwstr>
      </vt:variant>
      <vt:variant>
        <vt:i4>1376307</vt:i4>
      </vt:variant>
      <vt:variant>
        <vt:i4>218</vt:i4>
      </vt:variant>
      <vt:variant>
        <vt:i4>0</vt:i4>
      </vt:variant>
      <vt:variant>
        <vt:i4>5</vt:i4>
      </vt:variant>
      <vt:variant>
        <vt:lpwstr/>
      </vt:variant>
      <vt:variant>
        <vt:lpwstr>_Toc103775608</vt:lpwstr>
      </vt:variant>
      <vt:variant>
        <vt:i4>1376307</vt:i4>
      </vt:variant>
      <vt:variant>
        <vt:i4>212</vt:i4>
      </vt:variant>
      <vt:variant>
        <vt:i4>0</vt:i4>
      </vt:variant>
      <vt:variant>
        <vt:i4>5</vt:i4>
      </vt:variant>
      <vt:variant>
        <vt:lpwstr/>
      </vt:variant>
      <vt:variant>
        <vt:lpwstr>_Toc103775607</vt:lpwstr>
      </vt:variant>
      <vt:variant>
        <vt:i4>1376307</vt:i4>
      </vt:variant>
      <vt:variant>
        <vt:i4>206</vt:i4>
      </vt:variant>
      <vt:variant>
        <vt:i4>0</vt:i4>
      </vt:variant>
      <vt:variant>
        <vt:i4>5</vt:i4>
      </vt:variant>
      <vt:variant>
        <vt:lpwstr/>
      </vt:variant>
      <vt:variant>
        <vt:lpwstr>_Toc103775606</vt:lpwstr>
      </vt:variant>
      <vt:variant>
        <vt:i4>1376307</vt:i4>
      </vt:variant>
      <vt:variant>
        <vt:i4>200</vt:i4>
      </vt:variant>
      <vt:variant>
        <vt:i4>0</vt:i4>
      </vt:variant>
      <vt:variant>
        <vt:i4>5</vt:i4>
      </vt:variant>
      <vt:variant>
        <vt:lpwstr/>
      </vt:variant>
      <vt:variant>
        <vt:lpwstr>_Toc103775605</vt:lpwstr>
      </vt:variant>
      <vt:variant>
        <vt:i4>1376307</vt:i4>
      </vt:variant>
      <vt:variant>
        <vt:i4>194</vt:i4>
      </vt:variant>
      <vt:variant>
        <vt:i4>0</vt:i4>
      </vt:variant>
      <vt:variant>
        <vt:i4>5</vt:i4>
      </vt:variant>
      <vt:variant>
        <vt:lpwstr/>
      </vt:variant>
      <vt:variant>
        <vt:lpwstr>_Toc103775604</vt:lpwstr>
      </vt:variant>
      <vt:variant>
        <vt:i4>1376307</vt:i4>
      </vt:variant>
      <vt:variant>
        <vt:i4>188</vt:i4>
      </vt:variant>
      <vt:variant>
        <vt:i4>0</vt:i4>
      </vt:variant>
      <vt:variant>
        <vt:i4>5</vt:i4>
      </vt:variant>
      <vt:variant>
        <vt:lpwstr/>
      </vt:variant>
      <vt:variant>
        <vt:lpwstr>_Toc103775603</vt:lpwstr>
      </vt:variant>
      <vt:variant>
        <vt:i4>1376307</vt:i4>
      </vt:variant>
      <vt:variant>
        <vt:i4>182</vt:i4>
      </vt:variant>
      <vt:variant>
        <vt:i4>0</vt:i4>
      </vt:variant>
      <vt:variant>
        <vt:i4>5</vt:i4>
      </vt:variant>
      <vt:variant>
        <vt:lpwstr/>
      </vt:variant>
      <vt:variant>
        <vt:lpwstr>_Toc103775602</vt:lpwstr>
      </vt:variant>
      <vt:variant>
        <vt:i4>1376307</vt:i4>
      </vt:variant>
      <vt:variant>
        <vt:i4>176</vt:i4>
      </vt:variant>
      <vt:variant>
        <vt:i4>0</vt:i4>
      </vt:variant>
      <vt:variant>
        <vt:i4>5</vt:i4>
      </vt:variant>
      <vt:variant>
        <vt:lpwstr/>
      </vt:variant>
      <vt:variant>
        <vt:lpwstr>_Toc103775601</vt:lpwstr>
      </vt:variant>
      <vt:variant>
        <vt:i4>1376307</vt:i4>
      </vt:variant>
      <vt:variant>
        <vt:i4>170</vt:i4>
      </vt:variant>
      <vt:variant>
        <vt:i4>0</vt:i4>
      </vt:variant>
      <vt:variant>
        <vt:i4>5</vt:i4>
      </vt:variant>
      <vt:variant>
        <vt:lpwstr/>
      </vt:variant>
      <vt:variant>
        <vt:lpwstr>_Toc103775600</vt:lpwstr>
      </vt:variant>
      <vt:variant>
        <vt:i4>1835056</vt:i4>
      </vt:variant>
      <vt:variant>
        <vt:i4>164</vt:i4>
      </vt:variant>
      <vt:variant>
        <vt:i4>0</vt:i4>
      </vt:variant>
      <vt:variant>
        <vt:i4>5</vt:i4>
      </vt:variant>
      <vt:variant>
        <vt:lpwstr/>
      </vt:variant>
      <vt:variant>
        <vt:lpwstr>_Toc103775599</vt:lpwstr>
      </vt:variant>
      <vt:variant>
        <vt:i4>1835056</vt:i4>
      </vt:variant>
      <vt:variant>
        <vt:i4>158</vt:i4>
      </vt:variant>
      <vt:variant>
        <vt:i4>0</vt:i4>
      </vt:variant>
      <vt:variant>
        <vt:i4>5</vt:i4>
      </vt:variant>
      <vt:variant>
        <vt:lpwstr/>
      </vt:variant>
      <vt:variant>
        <vt:lpwstr>_Toc103775598</vt:lpwstr>
      </vt:variant>
      <vt:variant>
        <vt:i4>1835056</vt:i4>
      </vt:variant>
      <vt:variant>
        <vt:i4>152</vt:i4>
      </vt:variant>
      <vt:variant>
        <vt:i4>0</vt:i4>
      </vt:variant>
      <vt:variant>
        <vt:i4>5</vt:i4>
      </vt:variant>
      <vt:variant>
        <vt:lpwstr/>
      </vt:variant>
      <vt:variant>
        <vt:lpwstr>_Toc103775597</vt:lpwstr>
      </vt:variant>
      <vt:variant>
        <vt:i4>1835056</vt:i4>
      </vt:variant>
      <vt:variant>
        <vt:i4>146</vt:i4>
      </vt:variant>
      <vt:variant>
        <vt:i4>0</vt:i4>
      </vt:variant>
      <vt:variant>
        <vt:i4>5</vt:i4>
      </vt:variant>
      <vt:variant>
        <vt:lpwstr/>
      </vt:variant>
      <vt:variant>
        <vt:lpwstr>_Toc103775596</vt:lpwstr>
      </vt:variant>
      <vt:variant>
        <vt:i4>1835056</vt:i4>
      </vt:variant>
      <vt:variant>
        <vt:i4>140</vt:i4>
      </vt:variant>
      <vt:variant>
        <vt:i4>0</vt:i4>
      </vt:variant>
      <vt:variant>
        <vt:i4>5</vt:i4>
      </vt:variant>
      <vt:variant>
        <vt:lpwstr/>
      </vt:variant>
      <vt:variant>
        <vt:lpwstr>_Toc103775595</vt:lpwstr>
      </vt:variant>
      <vt:variant>
        <vt:i4>1835056</vt:i4>
      </vt:variant>
      <vt:variant>
        <vt:i4>134</vt:i4>
      </vt:variant>
      <vt:variant>
        <vt:i4>0</vt:i4>
      </vt:variant>
      <vt:variant>
        <vt:i4>5</vt:i4>
      </vt:variant>
      <vt:variant>
        <vt:lpwstr/>
      </vt:variant>
      <vt:variant>
        <vt:lpwstr>_Toc103775594</vt:lpwstr>
      </vt:variant>
      <vt:variant>
        <vt:i4>1835056</vt:i4>
      </vt:variant>
      <vt:variant>
        <vt:i4>128</vt:i4>
      </vt:variant>
      <vt:variant>
        <vt:i4>0</vt:i4>
      </vt:variant>
      <vt:variant>
        <vt:i4>5</vt:i4>
      </vt:variant>
      <vt:variant>
        <vt:lpwstr/>
      </vt:variant>
      <vt:variant>
        <vt:lpwstr>_Toc103775593</vt:lpwstr>
      </vt:variant>
      <vt:variant>
        <vt:i4>1835056</vt:i4>
      </vt:variant>
      <vt:variant>
        <vt:i4>122</vt:i4>
      </vt:variant>
      <vt:variant>
        <vt:i4>0</vt:i4>
      </vt:variant>
      <vt:variant>
        <vt:i4>5</vt:i4>
      </vt:variant>
      <vt:variant>
        <vt:lpwstr/>
      </vt:variant>
      <vt:variant>
        <vt:lpwstr>_Toc103775592</vt:lpwstr>
      </vt:variant>
      <vt:variant>
        <vt:i4>1835056</vt:i4>
      </vt:variant>
      <vt:variant>
        <vt:i4>116</vt:i4>
      </vt:variant>
      <vt:variant>
        <vt:i4>0</vt:i4>
      </vt:variant>
      <vt:variant>
        <vt:i4>5</vt:i4>
      </vt:variant>
      <vt:variant>
        <vt:lpwstr/>
      </vt:variant>
      <vt:variant>
        <vt:lpwstr>_Toc103775591</vt:lpwstr>
      </vt:variant>
      <vt:variant>
        <vt:i4>1835056</vt:i4>
      </vt:variant>
      <vt:variant>
        <vt:i4>110</vt:i4>
      </vt:variant>
      <vt:variant>
        <vt:i4>0</vt:i4>
      </vt:variant>
      <vt:variant>
        <vt:i4>5</vt:i4>
      </vt:variant>
      <vt:variant>
        <vt:lpwstr/>
      </vt:variant>
      <vt:variant>
        <vt:lpwstr>_Toc103775590</vt:lpwstr>
      </vt:variant>
      <vt:variant>
        <vt:i4>1900592</vt:i4>
      </vt:variant>
      <vt:variant>
        <vt:i4>104</vt:i4>
      </vt:variant>
      <vt:variant>
        <vt:i4>0</vt:i4>
      </vt:variant>
      <vt:variant>
        <vt:i4>5</vt:i4>
      </vt:variant>
      <vt:variant>
        <vt:lpwstr/>
      </vt:variant>
      <vt:variant>
        <vt:lpwstr>_Toc103775589</vt:lpwstr>
      </vt:variant>
      <vt:variant>
        <vt:i4>1900592</vt:i4>
      </vt:variant>
      <vt:variant>
        <vt:i4>98</vt:i4>
      </vt:variant>
      <vt:variant>
        <vt:i4>0</vt:i4>
      </vt:variant>
      <vt:variant>
        <vt:i4>5</vt:i4>
      </vt:variant>
      <vt:variant>
        <vt:lpwstr/>
      </vt:variant>
      <vt:variant>
        <vt:lpwstr>_Toc103775588</vt:lpwstr>
      </vt:variant>
      <vt:variant>
        <vt:i4>1900592</vt:i4>
      </vt:variant>
      <vt:variant>
        <vt:i4>92</vt:i4>
      </vt:variant>
      <vt:variant>
        <vt:i4>0</vt:i4>
      </vt:variant>
      <vt:variant>
        <vt:i4>5</vt:i4>
      </vt:variant>
      <vt:variant>
        <vt:lpwstr/>
      </vt:variant>
      <vt:variant>
        <vt:lpwstr>_Toc103775587</vt:lpwstr>
      </vt:variant>
      <vt:variant>
        <vt:i4>1900592</vt:i4>
      </vt:variant>
      <vt:variant>
        <vt:i4>86</vt:i4>
      </vt:variant>
      <vt:variant>
        <vt:i4>0</vt:i4>
      </vt:variant>
      <vt:variant>
        <vt:i4>5</vt:i4>
      </vt:variant>
      <vt:variant>
        <vt:lpwstr/>
      </vt:variant>
      <vt:variant>
        <vt:lpwstr>_Toc103775586</vt:lpwstr>
      </vt:variant>
      <vt:variant>
        <vt:i4>1900592</vt:i4>
      </vt:variant>
      <vt:variant>
        <vt:i4>80</vt:i4>
      </vt:variant>
      <vt:variant>
        <vt:i4>0</vt:i4>
      </vt:variant>
      <vt:variant>
        <vt:i4>5</vt:i4>
      </vt:variant>
      <vt:variant>
        <vt:lpwstr/>
      </vt:variant>
      <vt:variant>
        <vt:lpwstr>_Toc103775585</vt:lpwstr>
      </vt:variant>
      <vt:variant>
        <vt:i4>1900592</vt:i4>
      </vt:variant>
      <vt:variant>
        <vt:i4>74</vt:i4>
      </vt:variant>
      <vt:variant>
        <vt:i4>0</vt:i4>
      </vt:variant>
      <vt:variant>
        <vt:i4>5</vt:i4>
      </vt:variant>
      <vt:variant>
        <vt:lpwstr/>
      </vt:variant>
      <vt:variant>
        <vt:lpwstr>_Toc103775584</vt:lpwstr>
      </vt:variant>
      <vt:variant>
        <vt:i4>1900592</vt:i4>
      </vt:variant>
      <vt:variant>
        <vt:i4>68</vt:i4>
      </vt:variant>
      <vt:variant>
        <vt:i4>0</vt:i4>
      </vt:variant>
      <vt:variant>
        <vt:i4>5</vt:i4>
      </vt:variant>
      <vt:variant>
        <vt:lpwstr/>
      </vt:variant>
      <vt:variant>
        <vt:lpwstr>_Toc103775583</vt:lpwstr>
      </vt:variant>
      <vt:variant>
        <vt:i4>1900592</vt:i4>
      </vt:variant>
      <vt:variant>
        <vt:i4>62</vt:i4>
      </vt:variant>
      <vt:variant>
        <vt:i4>0</vt:i4>
      </vt:variant>
      <vt:variant>
        <vt:i4>5</vt:i4>
      </vt:variant>
      <vt:variant>
        <vt:lpwstr/>
      </vt:variant>
      <vt:variant>
        <vt:lpwstr>_Toc103775582</vt:lpwstr>
      </vt:variant>
      <vt:variant>
        <vt:i4>1900592</vt:i4>
      </vt:variant>
      <vt:variant>
        <vt:i4>56</vt:i4>
      </vt:variant>
      <vt:variant>
        <vt:i4>0</vt:i4>
      </vt:variant>
      <vt:variant>
        <vt:i4>5</vt:i4>
      </vt:variant>
      <vt:variant>
        <vt:lpwstr/>
      </vt:variant>
      <vt:variant>
        <vt:lpwstr>_Toc103775581</vt:lpwstr>
      </vt:variant>
      <vt:variant>
        <vt:i4>1900592</vt:i4>
      </vt:variant>
      <vt:variant>
        <vt:i4>50</vt:i4>
      </vt:variant>
      <vt:variant>
        <vt:i4>0</vt:i4>
      </vt:variant>
      <vt:variant>
        <vt:i4>5</vt:i4>
      </vt:variant>
      <vt:variant>
        <vt:lpwstr/>
      </vt:variant>
      <vt:variant>
        <vt:lpwstr>_Toc103775580</vt:lpwstr>
      </vt:variant>
      <vt:variant>
        <vt:i4>1179696</vt:i4>
      </vt:variant>
      <vt:variant>
        <vt:i4>44</vt:i4>
      </vt:variant>
      <vt:variant>
        <vt:i4>0</vt:i4>
      </vt:variant>
      <vt:variant>
        <vt:i4>5</vt:i4>
      </vt:variant>
      <vt:variant>
        <vt:lpwstr/>
      </vt:variant>
      <vt:variant>
        <vt:lpwstr>_Toc103775579</vt:lpwstr>
      </vt:variant>
      <vt:variant>
        <vt:i4>1179696</vt:i4>
      </vt:variant>
      <vt:variant>
        <vt:i4>38</vt:i4>
      </vt:variant>
      <vt:variant>
        <vt:i4>0</vt:i4>
      </vt:variant>
      <vt:variant>
        <vt:i4>5</vt:i4>
      </vt:variant>
      <vt:variant>
        <vt:lpwstr/>
      </vt:variant>
      <vt:variant>
        <vt:lpwstr>_Toc103775578</vt:lpwstr>
      </vt:variant>
      <vt:variant>
        <vt:i4>1179696</vt:i4>
      </vt:variant>
      <vt:variant>
        <vt:i4>32</vt:i4>
      </vt:variant>
      <vt:variant>
        <vt:i4>0</vt:i4>
      </vt:variant>
      <vt:variant>
        <vt:i4>5</vt:i4>
      </vt:variant>
      <vt:variant>
        <vt:lpwstr/>
      </vt:variant>
      <vt:variant>
        <vt:lpwstr>_Toc103775577</vt:lpwstr>
      </vt:variant>
      <vt:variant>
        <vt:i4>1179696</vt:i4>
      </vt:variant>
      <vt:variant>
        <vt:i4>26</vt:i4>
      </vt:variant>
      <vt:variant>
        <vt:i4>0</vt:i4>
      </vt:variant>
      <vt:variant>
        <vt:i4>5</vt:i4>
      </vt:variant>
      <vt:variant>
        <vt:lpwstr/>
      </vt:variant>
      <vt:variant>
        <vt:lpwstr>_Toc103775576</vt:lpwstr>
      </vt:variant>
      <vt:variant>
        <vt:i4>1179696</vt:i4>
      </vt:variant>
      <vt:variant>
        <vt:i4>20</vt:i4>
      </vt:variant>
      <vt:variant>
        <vt:i4>0</vt:i4>
      </vt:variant>
      <vt:variant>
        <vt:i4>5</vt:i4>
      </vt:variant>
      <vt:variant>
        <vt:lpwstr/>
      </vt:variant>
      <vt:variant>
        <vt:lpwstr>_Toc103775575</vt:lpwstr>
      </vt:variant>
      <vt:variant>
        <vt:i4>1179696</vt:i4>
      </vt:variant>
      <vt:variant>
        <vt:i4>14</vt:i4>
      </vt:variant>
      <vt:variant>
        <vt:i4>0</vt:i4>
      </vt:variant>
      <vt:variant>
        <vt:i4>5</vt:i4>
      </vt:variant>
      <vt:variant>
        <vt:lpwstr/>
      </vt:variant>
      <vt:variant>
        <vt:lpwstr>_Toc103775574</vt:lpwstr>
      </vt:variant>
      <vt:variant>
        <vt:i4>1179696</vt:i4>
      </vt:variant>
      <vt:variant>
        <vt:i4>8</vt:i4>
      </vt:variant>
      <vt:variant>
        <vt:i4>0</vt:i4>
      </vt:variant>
      <vt:variant>
        <vt:i4>5</vt:i4>
      </vt:variant>
      <vt:variant>
        <vt:lpwstr/>
      </vt:variant>
      <vt:variant>
        <vt:lpwstr>_Toc103775573</vt:lpwstr>
      </vt:variant>
      <vt:variant>
        <vt:i4>1179696</vt:i4>
      </vt:variant>
      <vt:variant>
        <vt:i4>2</vt:i4>
      </vt:variant>
      <vt:variant>
        <vt:i4>0</vt:i4>
      </vt:variant>
      <vt:variant>
        <vt:i4>5</vt:i4>
      </vt:variant>
      <vt:variant>
        <vt:lpwstr/>
      </vt:variant>
      <vt:variant>
        <vt:lpwstr>_Toc103775572</vt:lpwstr>
      </vt:variant>
      <vt:variant>
        <vt:i4>5308494</vt:i4>
      </vt:variant>
      <vt:variant>
        <vt:i4>36</vt:i4>
      </vt:variant>
      <vt:variant>
        <vt:i4>0</vt:i4>
      </vt:variant>
      <vt:variant>
        <vt:i4>5</vt:i4>
      </vt:variant>
      <vt:variant>
        <vt:lpwstr>https://www.nctv.nl/onderwerpen/nationaal-cyber-security-centrum</vt:lpwstr>
      </vt:variant>
      <vt:variant>
        <vt:lpwstr/>
      </vt:variant>
      <vt:variant>
        <vt:i4>852046</vt:i4>
      </vt:variant>
      <vt:variant>
        <vt:i4>33</vt:i4>
      </vt:variant>
      <vt:variant>
        <vt:i4>0</vt:i4>
      </vt:variant>
      <vt:variant>
        <vt:i4>5</vt:i4>
      </vt:variant>
      <vt:variant>
        <vt:lpwstr>https://www.ncsc.nl/documenten/publicaties/2020/februari/21/nationaal-crisisplan-digitaal</vt:lpwstr>
      </vt:variant>
      <vt:variant>
        <vt:lpwstr/>
      </vt:variant>
      <vt:variant>
        <vt:i4>5373983</vt:i4>
      </vt:variant>
      <vt:variant>
        <vt:i4>30</vt:i4>
      </vt:variant>
      <vt:variant>
        <vt:i4>0</vt:i4>
      </vt:variant>
      <vt:variant>
        <vt:i4>5</vt:i4>
      </vt:variant>
      <vt:variant>
        <vt:lpwstr>http://www.rijksoverheid.nl/documenten/kamerstukken/2020/10/02/kamerbrief-over-vierde-brief-elektronische-gegevensuitwisseling-in-de-zorg</vt:lpwstr>
      </vt:variant>
      <vt:variant>
        <vt:lpwstr/>
      </vt:variant>
      <vt:variant>
        <vt:i4>2097262</vt:i4>
      </vt:variant>
      <vt:variant>
        <vt:i4>27</vt:i4>
      </vt:variant>
      <vt:variant>
        <vt:i4>0</vt:i4>
      </vt:variant>
      <vt:variant>
        <vt:i4>5</vt:i4>
      </vt:variant>
      <vt:variant>
        <vt:lpwstr>http://www.rijksoverheid.nl/documenten/kamerstukken/2020/06/29/tk-beleidsreactie-csbn-2020-en-voortgangsrapportage-ncsa</vt:lpwstr>
      </vt:variant>
      <vt:variant>
        <vt:lpwstr/>
      </vt:variant>
      <vt:variant>
        <vt:i4>1245185</vt:i4>
      </vt:variant>
      <vt:variant>
        <vt:i4>24</vt:i4>
      </vt:variant>
      <vt:variant>
        <vt:i4>0</vt:i4>
      </vt:variant>
      <vt:variant>
        <vt:i4>5</vt:i4>
      </vt:variant>
      <vt:variant>
        <vt:lpwstr>http://www.rijksoverheid.nl/documenten/rapporten/2018/09/01/wet-beveiliging-netwerk--en-informatiesystemen-wbni-voor-digitale-dienstverleners</vt:lpwstr>
      </vt:variant>
      <vt:variant>
        <vt:lpwstr/>
      </vt:variant>
      <vt:variant>
        <vt:i4>5570652</vt:i4>
      </vt:variant>
      <vt:variant>
        <vt:i4>21</vt:i4>
      </vt:variant>
      <vt:variant>
        <vt:i4>0</vt:i4>
      </vt:variant>
      <vt:variant>
        <vt:i4>5</vt:i4>
      </vt:variant>
      <vt:variant>
        <vt:lpwstr>http://www.wrr.nl/publicaties/rapporten/2019/09/09/voorbereiden-op-digitale-ontwrichting</vt:lpwstr>
      </vt:variant>
      <vt:variant>
        <vt:lpwstr/>
      </vt:variant>
      <vt:variant>
        <vt:i4>4522062</vt:i4>
      </vt:variant>
      <vt:variant>
        <vt:i4>18</vt:i4>
      </vt:variant>
      <vt:variant>
        <vt:i4>0</vt:i4>
      </vt:variant>
      <vt:variant>
        <vt:i4>5</vt:i4>
      </vt:variant>
      <vt:variant>
        <vt:lpwstr>http://www.ncsc.nl/onderwerpen/nederlandse-cyber-security-agenda/documenten/publicaties/2019/mei/01/nederlandse-cybersecurity-agenda</vt:lpwstr>
      </vt:variant>
      <vt:variant>
        <vt:lpwstr/>
      </vt:variant>
      <vt:variant>
        <vt:i4>2228281</vt:i4>
      </vt:variant>
      <vt:variant>
        <vt:i4>15</vt:i4>
      </vt:variant>
      <vt:variant>
        <vt:i4>0</vt:i4>
      </vt:variant>
      <vt:variant>
        <vt:i4>5</vt:i4>
      </vt:variant>
      <vt:variant>
        <vt:lpwstr>https://www.z-cert.nl/wp-content/uploads/2022/02/Z-CERT_RapportDreigingsbeeld_2021.pdf</vt:lpwstr>
      </vt:variant>
      <vt:variant>
        <vt:lpwstr/>
      </vt:variant>
      <vt:variant>
        <vt:i4>4980807</vt:i4>
      </vt:variant>
      <vt:variant>
        <vt:i4>12</vt:i4>
      </vt:variant>
      <vt:variant>
        <vt:i4>0</vt:i4>
      </vt:variant>
      <vt:variant>
        <vt:i4>5</vt:i4>
      </vt:variant>
      <vt:variant>
        <vt:lpwstr>http://www.rijksoverheid.nl/documenten/kamerstukken/2019/10/08/kamerbrief-over-informatieveiligheid-en-privacy-in-de-zorg</vt:lpwstr>
      </vt:variant>
      <vt:variant>
        <vt:lpwstr/>
      </vt:variant>
      <vt:variant>
        <vt:i4>3538980</vt:i4>
      </vt:variant>
      <vt:variant>
        <vt:i4>9</vt:i4>
      </vt:variant>
      <vt:variant>
        <vt:i4>0</vt:i4>
      </vt:variant>
      <vt:variant>
        <vt:i4>5</vt:i4>
      </vt:variant>
      <vt:variant>
        <vt:lpwstr>http://www.parlementairemonitor.nl/9353000/1/j9vvij5epmj1ey0/vkznqnrue7zr (motie Raijmakers aansluiten jeugdzorg op Z-CERT)</vt:lpwstr>
      </vt:variant>
      <vt:variant>
        <vt:lpwstr/>
      </vt:variant>
      <vt:variant>
        <vt:i4>4784131</vt:i4>
      </vt:variant>
      <vt:variant>
        <vt:i4>6</vt:i4>
      </vt:variant>
      <vt:variant>
        <vt:i4>0</vt:i4>
      </vt:variant>
      <vt:variant>
        <vt:i4>5</vt:i4>
      </vt:variant>
      <vt:variant>
        <vt:lpwstr>http://www.tweedekamer.nl/kamerstukken/detail?id=2019Z03467&amp;did=2019D07420%20(motie%20Ellemeet%20verplichte%20deelname%20Z-CERT)</vt:lpwstr>
      </vt:variant>
      <vt:variant>
        <vt:lpwstr/>
      </vt:variant>
      <vt:variant>
        <vt:i4>8192036</vt:i4>
      </vt:variant>
      <vt:variant>
        <vt:i4>3</vt:i4>
      </vt:variant>
      <vt:variant>
        <vt:i4>0</vt:i4>
      </vt:variant>
      <vt:variant>
        <vt:i4>5</vt:i4>
      </vt:variant>
      <vt:variant>
        <vt:lpwstr>http://www.tweedekamer.nl/kamerstukken/detail?id=2019Z03467&amp;did=2019D07420</vt:lpwstr>
      </vt:variant>
      <vt:variant>
        <vt:lpwstr/>
      </vt:variant>
      <vt:variant>
        <vt:i4>6684792</vt:i4>
      </vt:variant>
      <vt:variant>
        <vt:i4>0</vt:i4>
      </vt:variant>
      <vt:variant>
        <vt:i4>0</vt:i4>
      </vt:variant>
      <vt:variant>
        <vt:i4>5</vt:i4>
      </vt:variant>
      <vt:variant>
        <vt:lpwstr>https://krebsonsecurity.com/2022/03/conti-ransomware-group-diaries-part-i-evasion/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van Essen</dc:creator>
  <cp:keywords/>
  <dc:description/>
  <cp:lastModifiedBy>Hartgring, A.K. (Amely)</cp:lastModifiedBy>
  <cp:revision>2</cp:revision>
  <cp:lastPrinted>2022-12-13T15:37:00Z</cp:lastPrinted>
  <dcterms:created xsi:type="dcterms:W3CDTF">2023-08-24T08:42:00Z</dcterms:created>
  <dcterms:modified xsi:type="dcterms:W3CDTF">2023-08-24T08:42:00Z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0x010100CA9CDBB764D01E419D82B5B2D492A06E00F6EF048381C54742831E07CB59982278</vt:lpwstr>
  </property>
  <property fmtid="{D5CDD505-2E9C-101B-9397-08002B2CF9AE}" pid="3" name="Order">
    <vt:r8>31700</vt:r8>
  </property>
  <property fmtid="{D5CDD505-2E9C-101B-9397-08002B2CF9AE}" pid="4" name="URL">
    <vt:lpwstr/>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SharedWithUsers">
    <vt:lpwstr>167;#Dianne van Essen</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